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9D264" w14:textId="5C275BD0" w:rsidR="00ED25C0" w:rsidRDefault="00097011" w:rsidP="00ED25C0">
      <w:pPr>
        <w:spacing w:after="0" w:line="231" w:lineRule="auto"/>
        <w:ind w:left="178" w:right="4199" w:firstLine="0"/>
        <w:jc w:val="left"/>
      </w:pPr>
      <w:r w:rsidRPr="00097011">
        <w:rPr>
          <w:noProof/>
        </w:rPr>
        <w:drawing>
          <wp:inline distT="0" distB="0" distL="0" distR="0" wp14:anchorId="68F03C64" wp14:editId="5C2E88F8">
            <wp:extent cx="5760720" cy="1428115"/>
            <wp:effectExtent l="0" t="0" r="0" b="635"/>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428115"/>
                    </a:xfrm>
                    <a:prstGeom prst="rect">
                      <a:avLst/>
                    </a:prstGeom>
                    <a:noFill/>
                    <a:ln>
                      <a:noFill/>
                    </a:ln>
                  </pic:spPr>
                </pic:pic>
              </a:graphicData>
            </a:graphic>
          </wp:inline>
        </w:drawing>
      </w:r>
    </w:p>
    <w:p w14:paraId="1AA90532" w14:textId="77777777" w:rsidR="006826CE" w:rsidRDefault="00AF3A58">
      <w:pPr>
        <w:spacing w:after="0" w:line="259" w:lineRule="auto"/>
        <w:ind w:left="178" w:firstLine="0"/>
        <w:jc w:val="center"/>
      </w:pPr>
      <w:r>
        <w:rPr>
          <w:sz w:val="32"/>
        </w:rPr>
        <w:t>ELŐTERJESZTÉS</w:t>
      </w:r>
    </w:p>
    <w:p w14:paraId="613911D9" w14:textId="31FB5724" w:rsidR="006826CE" w:rsidRDefault="00AF3A58" w:rsidP="00ED25C0">
      <w:pPr>
        <w:spacing w:after="444" w:line="259" w:lineRule="auto"/>
        <w:ind w:left="222" w:firstLine="0"/>
        <w:jc w:val="center"/>
      </w:pPr>
      <w:r>
        <w:rPr>
          <w:sz w:val="32"/>
        </w:rPr>
        <w:t>a KÉPVISELŐ-TESTÜLET 20</w:t>
      </w:r>
      <w:r w:rsidR="00097011">
        <w:rPr>
          <w:sz w:val="32"/>
        </w:rPr>
        <w:t>2</w:t>
      </w:r>
      <w:r w:rsidR="00862988">
        <w:rPr>
          <w:sz w:val="32"/>
        </w:rPr>
        <w:t>1</w:t>
      </w:r>
      <w:r>
        <w:rPr>
          <w:sz w:val="32"/>
        </w:rPr>
        <w:t xml:space="preserve">. </w:t>
      </w:r>
      <w:r w:rsidR="00097011">
        <w:rPr>
          <w:sz w:val="32"/>
        </w:rPr>
        <w:t>november 1</w:t>
      </w:r>
      <w:r w:rsidR="00862988">
        <w:rPr>
          <w:sz w:val="32"/>
        </w:rPr>
        <w:t>6-a</w:t>
      </w:r>
      <w:r w:rsidR="00097011">
        <w:rPr>
          <w:sz w:val="32"/>
        </w:rPr>
        <w:t>i rendes</w:t>
      </w:r>
      <w:r>
        <w:rPr>
          <w:sz w:val="32"/>
        </w:rPr>
        <w:t xml:space="preserve"> ülésére</w:t>
      </w:r>
    </w:p>
    <w:p w14:paraId="656EA4FF" w14:textId="0BA70057" w:rsidR="006826CE" w:rsidRDefault="00AF3A58">
      <w:pPr>
        <w:spacing w:after="252" w:line="259" w:lineRule="auto"/>
        <w:ind w:left="-5"/>
        <w:jc w:val="left"/>
      </w:pPr>
      <w:r>
        <w:rPr>
          <w:b/>
          <w:u w:val="single" w:color="00000A"/>
        </w:rPr>
        <w:t xml:space="preserve"> Napirend:</w:t>
      </w:r>
    </w:p>
    <w:p w14:paraId="60BCAB71" w14:textId="77777777" w:rsidR="006826CE" w:rsidRDefault="00AF3A58">
      <w:pPr>
        <w:tabs>
          <w:tab w:val="center" w:pos="5051"/>
        </w:tabs>
        <w:ind w:left="-15" w:firstLine="0"/>
        <w:jc w:val="left"/>
      </w:pPr>
      <w:r>
        <w:rPr>
          <w:b/>
        </w:rPr>
        <w:t xml:space="preserve">Tárgy: </w:t>
      </w:r>
      <w:r>
        <w:rPr>
          <w:b/>
        </w:rPr>
        <w:tab/>
      </w:r>
      <w:r>
        <w:t>Polgármesteri Hivatal beszámolója a hivatal tevékenységéről</w:t>
      </w:r>
    </w:p>
    <w:p w14:paraId="410A01F7" w14:textId="4501B3AB" w:rsidR="006826CE" w:rsidRDefault="00AF3A58">
      <w:pPr>
        <w:tabs>
          <w:tab w:val="center" w:pos="3509"/>
        </w:tabs>
        <w:ind w:left="-15" w:firstLine="0"/>
        <w:jc w:val="left"/>
      </w:pPr>
      <w:r>
        <w:rPr>
          <w:b/>
        </w:rPr>
        <w:t>Előterjesztő:</w:t>
      </w:r>
      <w:r>
        <w:rPr>
          <w:b/>
        </w:rPr>
        <w:tab/>
      </w:r>
      <w:r w:rsidR="00097011">
        <w:t>Dr. Szilágyi Tibor</w:t>
      </w:r>
      <w:r>
        <w:t xml:space="preserve"> polgármester</w:t>
      </w:r>
    </w:p>
    <w:p w14:paraId="37FA3A7F" w14:textId="01E4B96F" w:rsidR="006826CE" w:rsidRDefault="00AF3A58">
      <w:pPr>
        <w:tabs>
          <w:tab w:val="center" w:pos="3462"/>
        </w:tabs>
        <w:ind w:left="-15" w:firstLine="0"/>
        <w:jc w:val="left"/>
      </w:pPr>
      <w:r>
        <w:rPr>
          <w:b/>
        </w:rPr>
        <w:t>Készítette:</w:t>
      </w:r>
      <w:r>
        <w:rPr>
          <w:b/>
        </w:rPr>
        <w:tab/>
      </w:r>
      <w:r w:rsidR="00097011">
        <w:t>Kőszegi Erzsébet Mária</w:t>
      </w:r>
      <w:r>
        <w:t xml:space="preserve"> jegyző</w:t>
      </w:r>
    </w:p>
    <w:p w14:paraId="06DC2041" w14:textId="1BC19C15" w:rsidR="006826CE" w:rsidRDefault="00AF3A58" w:rsidP="00807988">
      <w:pPr>
        <w:spacing w:after="10"/>
        <w:ind w:left="-5" w:right="13"/>
      </w:pPr>
      <w:r>
        <w:rPr>
          <w:b/>
        </w:rPr>
        <w:t>Előzetesen tárgyalja:</w:t>
      </w:r>
      <w:r>
        <w:t xml:space="preserve"> </w:t>
      </w:r>
      <w:r w:rsidR="00B106AB">
        <w:t>Pénzügyi, Gazdasági és Környezetvédelmi Bizottság</w:t>
      </w:r>
    </w:p>
    <w:p w14:paraId="6D8DA399" w14:textId="0CDE5EFA" w:rsidR="00B106AB" w:rsidRPr="00B106AB" w:rsidRDefault="00B106AB" w:rsidP="00807988">
      <w:pPr>
        <w:spacing w:after="10"/>
        <w:ind w:left="-5" w:right="13"/>
        <w:rPr>
          <w:bCs/>
        </w:rPr>
      </w:pPr>
      <w:r>
        <w:rPr>
          <w:b/>
        </w:rPr>
        <w:tab/>
      </w:r>
      <w:r>
        <w:rPr>
          <w:b/>
        </w:rPr>
        <w:tab/>
      </w:r>
      <w:r>
        <w:rPr>
          <w:b/>
        </w:rPr>
        <w:tab/>
      </w:r>
      <w:r>
        <w:rPr>
          <w:b/>
        </w:rPr>
        <w:tab/>
      </w:r>
      <w:r>
        <w:rPr>
          <w:b/>
        </w:rPr>
        <w:tab/>
      </w:r>
      <w:r w:rsidRPr="00B106AB">
        <w:rPr>
          <w:bCs/>
        </w:rPr>
        <w:t>Szociális, Kulturális, Egészségügyi és Sport Bizottság</w:t>
      </w:r>
    </w:p>
    <w:p w14:paraId="7D1E128A" w14:textId="05BA34E4" w:rsidR="00807988" w:rsidRDefault="00807988" w:rsidP="00807988">
      <w:pPr>
        <w:spacing w:after="10"/>
        <w:ind w:left="-5" w:right="13"/>
      </w:pPr>
    </w:p>
    <w:p w14:paraId="538BD2F0" w14:textId="36281F4C" w:rsidR="00807988" w:rsidRDefault="00807988" w:rsidP="00807988">
      <w:pPr>
        <w:spacing w:after="10"/>
        <w:ind w:left="-5" w:right="13"/>
      </w:pPr>
    </w:p>
    <w:p w14:paraId="3C4585D8" w14:textId="522C8423" w:rsidR="00807988" w:rsidRDefault="00807988" w:rsidP="00807988">
      <w:pPr>
        <w:spacing w:after="10"/>
        <w:ind w:left="-5" w:right="13"/>
      </w:pPr>
    </w:p>
    <w:p w14:paraId="10D6164C" w14:textId="77777777" w:rsidR="00807988" w:rsidRDefault="00807988" w:rsidP="00807988">
      <w:pPr>
        <w:spacing w:after="10"/>
        <w:ind w:left="-5" w:right="13"/>
      </w:pPr>
    </w:p>
    <w:p w14:paraId="45CE0686" w14:textId="2F972C93" w:rsidR="006826CE" w:rsidRDefault="00AF3A58">
      <w:pPr>
        <w:spacing w:after="522" w:line="265" w:lineRule="auto"/>
        <w:ind w:left="-5"/>
      </w:pPr>
      <w:r>
        <w:rPr>
          <w:b/>
        </w:rPr>
        <w:t xml:space="preserve">Az előterjesztés a jogszabályi rendelkezéseknek megfelel: </w:t>
      </w:r>
      <w:r w:rsidR="00097011">
        <w:t>Kőszegi Erzsébet Mária</w:t>
      </w:r>
      <w:r>
        <w:t xml:space="preserve"> s.k.</w:t>
      </w:r>
    </w:p>
    <w:p w14:paraId="0BDD2344" w14:textId="77777777" w:rsidR="006826CE" w:rsidRDefault="00AF3A58">
      <w:pPr>
        <w:spacing w:after="250" w:line="265" w:lineRule="auto"/>
        <w:ind w:left="-5"/>
      </w:pPr>
      <w:r>
        <w:rPr>
          <w:b/>
        </w:rPr>
        <w:t xml:space="preserve">Az előterjesztéssel kapcsolatos törvényességi észrevétel: </w:t>
      </w:r>
    </w:p>
    <w:p w14:paraId="3D9EA059" w14:textId="2EA4E913" w:rsidR="006826CE" w:rsidRDefault="00AF3A58" w:rsidP="00ED25C0">
      <w:pPr>
        <w:numPr>
          <w:ilvl w:val="0"/>
          <w:numId w:val="1"/>
        </w:numPr>
        <w:spacing w:after="0" w:line="264" w:lineRule="auto"/>
        <w:ind w:right="2" w:hanging="266"/>
      </w:pPr>
      <w:r>
        <w:rPr>
          <w:b/>
        </w:rPr>
        <w:t xml:space="preserve">döntéshez </w:t>
      </w:r>
      <w:r w:rsidR="00B106AB">
        <w:rPr>
          <w:b/>
        </w:rPr>
        <w:tab/>
        <w:t xml:space="preserve">    </w:t>
      </w:r>
      <w:r>
        <w:rPr>
          <w:b/>
        </w:rPr>
        <w:t>egyszerű</w:t>
      </w:r>
      <w:r>
        <w:t xml:space="preserve"> </w:t>
      </w:r>
      <w:r>
        <w:rPr>
          <w:rFonts w:ascii="MS Gothic" w:eastAsia="MS Gothic" w:hAnsi="MS Gothic" w:cs="MS Gothic"/>
        </w:rPr>
        <w:t>☒</w:t>
      </w:r>
    </w:p>
    <w:p w14:paraId="097A5C77" w14:textId="1C3D53F2" w:rsidR="006826CE" w:rsidRDefault="00AF3A58" w:rsidP="00ED25C0">
      <w:pPr>
        <w:tabs>
          <w:tab w:val="center" w:pos="2246"/>
          <w:tab w:val="center" w:pos="4347"/>
        </w:tabs>
        <w:spacing w:after="0" w:line="264" w:lineRule="auto"/>
        <w:ind w:left="0" w:firstLine="0"/>
        <w:jc w:val="left"/>
        <w:rPr>
          <w:b/>
        </w:rPr>
      </w:pPr>
      <w:r>
        <w:rPr>
          <w:rFonts w:ascii="Calibri" w:eastAsia="Calibri" w:hAnsi="Calibri" w:cs="Calibri"/>
          <w:color w:val="000000"/>
          <w:sz w:val="22"/>
        </w:rPr>
        <w:tab/>
      </w:r>
      <w:r>
        <w:rPr>
          <w:b/>
        </w:rPr>
        <w:t>minősített</w:t>
      </w:r>
      <w:r>
        <w:t xml:space="preserve"> </w:t>
      </w:r>
      <w:r>
        <w:rPr>
          <w:rFonts w:ascii="Webdings" w:eastAsia="Webdings" w:hAnsi="Webdings" w:cs="Webdings"/>
        </w:rPr>
        <w:t></w:t>
      </w:r>
      <w:r>
        <w:t xml:space="preserve"> </w:t>
      </w:r>
      <w:r>
        <w:tab/>
      </w:r>
      <w:r>
        <w:rPr>
          <w:b/>
        </w:rPr>
        <w:t>többség szükséges.</w:t>
      </w:r>
    </w:p>
    <w:p w14:paraId="3639E473" w14:textId="77777777" w:rsidR="00ED25C0" w:rsidRDefault="00ED25C0" w:rsidP="00ED25C0">
      <w:pPr>
        <w:tabs>
          <w:tab w:val="center" w:pos="2246"/>
          <w:tab w:val="center" w:pos="4347"/>
        </w:tabs>
        <w:spacing w:after="0" w:line="264" w:lineRule="auto"/>
        <w:ind w:left="0" w:firstLine="0"/>
        <w:jc w:val="left"/>
      </w:pPr>
    </w:p>
    <w:p w14:paraId="65FDD17D" w14:textId="77777777" w:rsidR="006826CE" w:rsidRDefault="00AF3A58" w:rsidP="00ED25C0">
      <w:pPr>
        <w:spacing w:after="0" w:line="264" w:lineRule="auto"/>
        <w:ind w:left="-5"/>
      </w:pPr>
      <w:r>
        <w:rPr>
          <w:b/>
        </w:rPr>
        <w:t xml:space="preserve">Az előterjesztés a kifüggesztési helyszínen </w:t>
      </w:r>
      <w:proofErr w:type="spellStart"/>
      <w:r>
        <w:rPr>
          <w:b/>
        </w:rPr>
        <w:t>közzétehető</w:t>
      </w:r>
      <w:proofErr w:type="spellEnd"/>
      <w:r>
        <w:rPr>
          <w:b/>
        </w:rPr>
        <w:t xml:space="preserve">: </w:t>
      </w:r>
    </w:p>
    <w:p w14:paraId="555A8DB6" w14:textId="77777777" w:rsidR="006826CE" w:rsidRDefault="00AF3A58" w:rsidP="00ED25C0">
      <w:pPr>
        <w:tabs>
          <w:tab w:val="center" w:pos="1644"/>
          <w:tab w:val="center" w:pos="2954"/>
        </w:tabs>
        <w:spacing w:after="0" w:line="264" w:lineRule="auto"/>
        <w:ind w:left="0" w:firstLine="0"/>
        <w:jc w:val="left"/>
      </w:pPr>
      <w:r>
        <w:rPr>
          <w:rFonts w:ascii="Calibri" w:eastAsia="Calibri" w:hAnsi="Calibri" w:cs="Calibri"/>
          <w:color w:val="000000"/>
          <w:sz w:val="22"/>
        </w:rPr>
        <w:tab/>
      </w:r>
      <w:r>
        <w:rPr>
          <w:b/>
        </w:rPr>
        <w:t xml:space="preserve">Igen </w:t>
      </w:r>
      <w:r>
        <w:rPr>
          <w:b/>
        </w:rPr>
        <w:tab/>
      </w:r>
      <w:r>
        <w:rPr>
          <w:rFonts w:ascii="MS Gothic" w:eastAsia="MS Gothic" w:hAnsi="MS Gothic" w:cs="MS Gothic"/>
        </w:rPr>
        <w:t>☒</w:t>
      </w:r>
    </w:p>
    <w:p w14:paraId="0DFB6F23" w14:textId="77777777" w:rsidR="006826CE" w:rsidRDefault="00AF3A58" w:rsidP="00ED25C0">
      <w:pPr>
        <w:tabs>
          <w:tab w:val="center" w:pos="1658"/>
          <w:tab w:val="center" w:pos="2954"/>
        </w:tabs>
        <w:spacing w:after="0" w:line="264" w:lineRule="auto"/>
        <w:ind w:left="0" w:firstLine="0"/>
        <w:jc w:val="left"/>
        <w:rPr>
          <w:rFonts w:ascii="Webdings" w:eastAsia="Webdings" w:hAnsi="Webdings" w:cs="Webdings"/>
        </w:rPr>
      </w:pPr>
      <w:r>
        <w:rPr>
          <w:rFonts w:ascii="Calibri" w:eastAsia="Calibri" w:hAnsi="Calibri" w:cs="Calibri"/>
          <w:color w:val="000000"/>
          <w:sz w:val="22"/>
        </w:rPr>
        <w:tab/>
      </w:r>
      <w:r>
        <w:rPr>
          <w:b/>
        </w:rPr>
        <w:t>Nem</w:t>
      </w:r>
      <w:r>
        <w:rPr>
          <w:b/>
        </w:rPr>
        <w:tab/>
      </w:r>
      <w:r>
        <w:rPr>
          <w:rFonts w:ascii="Webdings" w:eastAsia="Webdings" w:hAnsi="Webdings" w:cs="Webdings"/>
        </w:rPr>
        <w:t></w:t>
      </w:r>
    </w:p>
    <w:p w14:paraId="01E35A66" w14:textId="77777777" w:rsidR="00ED25C0" w:rsidRDefault="00ED25C0" w:rsidP="00ED25C0">
      <w:pPr>
        <w:tabs>
          <w:tab w:val="center" w:pos="1658"/>
          <w:tab w:val="center" w:pos="2954"/>
        </w:tabs>
        <w:spacing w:after="0" w:line="264" w:lineRule="auto"/>
        <w:ind w:left="0" w:firstLine="0"/>
        <w:jc w:val="left"/>
      </w:pPr>
    </w:p>
    <w:p w14:paraId="0A0FB5E1" w14:textId="77777777" w:rsidR="006826CE" w:rsidRDefault="00AF3A58" w:rsidP="00ED25C0">
      <w:pPr>
        <w:spacing w:after="0" w:line="264" w:lineRule="auto"/>
        <w:ind w:left="-5"/>
        <w:rPr>
          <w:rFonts w:ascii="MS Gothic" w:eastAsia="MS Gothic" w:hAnsi="MS Gothic" w:cs="MS Gothic"/>
        </w:rPr>
      </w:pPr>
      <w:r>
        <w:rPr>
          <w:b/>
        </w:rPr>
        <w:t>Az előterjesztést nyílt ülésen kell tárgyalni</w:t>
      </w:r>
      <w:r>
        <w:t xml:space="preserve">. </w:t>
      </w:r>
      <w:r>
        <w:rPr>
          <w:rFonts w:ascii="MS Gothic" w:eastAsia="MS Gothic" w:hAnsi="MS Gothic" w:cs="MS Gothic"/>
        </w:rPr>
        <w:t>☒</w:t>
      </w:r>
    </w:p>
    <w:p w14:paraId="17C11C69" w14:textId="77777777" w:rsidR="00ED25C0" w:rsidRDefault="00ED25C0" w:rsidP="00ED25C0">
      <w:pPr>
        <w:spacing w:after="0" w:line="264" w:lineRule="auto"/>
        <w:ind w:left="-5"/>
      </w:pPr>
    </w:p>
    <w:p w14:paraId="666B9DEF" w14:textId="77777777" w:rsidR="006826CE" w:rsidRDefault="00AF3A58" w:rsidP="00ED25C0">
      <w:pPr>
        <w:tabs>
          <w:tab w:val="center" w:pos="5222"/>
        </w:tabs>
        <w:spacing w:after="0" w:line="264" w:lineRule="auto"/>
        <w:ind w:left="-15" w:firstLine="0"/>
        <w:jc w:val="left"/>
        <w:rPr>
          <w:rFonts w:ascii="Webdings" w:eastAsia="Webdings" w:hAnsi="Webdings" w:cs="Webdings"/>
        </w:rPr>
      </w:pPr>
      <w:r>
        <w:rPr>
          <w:b/>
        </w:rPr>
        <w:t>Az előterjesztést zárt ülésen kell tárgyalni.</w:t>
      </w:r>
      <w:r>
        <w:rPr>
          <w:b/>
        </w:rPr>
        <w:tab/>
      </w:r>
      <w:r>
        <w:rPr>
          <w:rFonts w:ascii="Webdings" w:eastAsia="Webdings" w:hAnsi="Webdings" w:cs="Webdings"/>
        </w:rPr>
        <w:t></w:t>
      </w:r>
    </w:p>
    <w:p w14:paraId="4996B473" w14:textId="77777777" w:rsidR="00ED25C0" w:rsidRDefault="00ED25C0" w:rsidP="00ED25C0">
      <w:pPr>
        <w:tabs>
          <w:tab w:val="center" w:pos="5222"/>
        </w:tabs>
        <w:spacing w:after="0" w:line="264" w:lineRule="auto"/>
        <w:ind w:left="-15" w:firstLine="0"/>
        <w:jc w:val="left"/>
      </w:pPr>
    </w:p>
    <w:p w14:paraId="35958109" w14:textId="77777777" w:rsidR="006826CE" w:rsidRDefault="00AF3A58">
      <w:pPr>
        <w:tabs>
          <w:tab w:val="center" w:pos="5222"/>
        </w:tabs>
        <w:spacing w:after="250" w:line="265" w:lineRule="auto"/>
        <w:ind w:left="-15" w:firstLine="0"/>
        <w:jc w:val="left"/>
        <w:rPr>
          <w:rFonts w:ascii="Webdings" w:eastAsia="Webdings" w:hAnsi="Webdings" w:cs="Webdings"/>
        </w:rPr>
      </w:pPr>
      <w:r>
        <w:rPr>
          <w:b/>
        </w:rPr>
        <w:t>Az előterjesztés zárt ülésen tárgyalható.</w:t>
      </w:r>
      <w:r>
        <w:rPr>
          <w:b/>
        </w:rPr>
        <w:tab/>
      </w:r>
      <w:r>
        <w:rPr>
          <w:rFonts w:ascii="Webdings" w:eastAsia="Webdings" w:hAnsi="Webdings" w:cs="Webdings"/>
        </w:rPr>
        <w:t></w:t>
      </w:r>
    </w:p>
    <w:p w14:paraId="43840744" w14:textId="2D6E053D" w:rsidR="00ED25C0" w:rsidRDefault="00ED25C0">
      <w:pPr>
        <w:tabs>
          <w:tab w:val="center" w:pos="5222"/>
        </w:tabs>
        <w:spacing w:after="250" w:line="265" w:lineRule="auto"/>
        <w:ind w:left="-15" w:firstLine="0"/>
        <w:jc w:val="left"/>
      </w:pPr>
    </w:p>
    <w:p w14:paraId="70CBB90B" w14:textId="77777777" w:rsidR="00097011" w:rsidRDefault="00097011">
      <w:pPr>
        <w:tabs>
          <w:tab w:val="center" w:pos="5222"/>
        </w:tabs>
        <w:spacing w:after="250" w:line="265" w:lineRule="auto"/>
        <w:ind w:left="-15" w:firstLine="0"/>
        <w:jc w:val="left"/>
      </w:pPr>
    </w:p>
    <w:p w14:paraId="3B17A31B" w14:textId="77777777" w:rsidR="006826CE" w:rsidRDefault="00AF3A58" w:rsidP="007D069A">
      <w:pPr>
        <w:numPr>
          <w:ilvl w:val="0"/>
          <w:numId w:val="1"/>
        </w:numPr>
        <w:spacing w:after="306"/>
        <w:ind w:right="2" w:hanging="266"/>
        <w:jc w:val="center"/>
      </w:pPr>
      <w:r>
        <w:rPr>
          <w:b/>
          <w:sz w:val="28"/>
        </w:rPr>
        <w:lastRenderedPageBreak/>
        <w:t>E S Z Á M O L Ó</w:t>
      </w:r>
    </w:p>
    <w:p w14:paraId="14D90FC3" w14:textId="05374195" w:rsidR="006826CE" w:rsidRDefault="00AF3A58">
      <w:pPr>
        <w:spacing w:after="502"/>
        <w:jc w:val="center"/>
      </w:pPr>
      <w:r>
        <w:rPr>
          <w:b/>
          <w:sz w:val="28"/>
        </w:rPr>
        <w:t>A Képviselő-testület 20</w:t>
      </w:r>
      <w:r w:rsidR="00393D4F">
        <w:rPr>
          <w:b/>
          <w:sz w:val="28"/>
        </w:rPr>
        <w:t>2</w:t>
      </w:r>
      <w:r w:rsidR="00862988">
        <w:rPr>
          <w:b/>
          <w:sz w:val="28"/>
        </w:rPr>
        <w:t>1</w:t>
      </w:r>
      <w:r>
        <w:rPr>
          <w:b/>
          <w:sz w:val="28"/>
        </w:rPr>
        <w:t xml:space="preserve">. </w:t>
      </w:r>
      <w:r w:rsidR="00393D4F">
        <w:rPr>
          <w:b/>
          <w:sz w:val="28"/>
        </w:rPr>
        <w:t>november 1</w:t>
      </w:r>
      <w:r w:rsidR="00862988">
        <w:rPr>
          <w:b/>
          <w:sz w:val="28"/>
        </w:rPr>
        <w:t>6-á</w:t>
      </w:r>
      <w:r w:rsidR="0095375A">
        <w:rPr>
          <w:b/>
          <w:sz w:val="28"/>
        </w:rPr>
        <w:t>n</w:t>
      </w:r>
      <w:r>
        <w:rPr>
          <w:b/>
          <w:sz w:val="28"/>
        </w:rPr>
        <w:t xml:space="preserve"> </w:t>
      </w:r>
      <w:r w:rsidR="00393D4F">
        <w:rPr>
          <w:b/>
          <w:sz w:val="28"/>
        </w:rPr>
        <w:t>tartan</w:t>
      </w:r>
      <w:r>
        <w:rPr>
          <w:b/>
          <w:sz w:val="28"/>
        </w:rPr>
        <w:t>dó rend</w:t>
      </w:r>
      <w:r w:rsidR="0095375A">
        <w:rPr>
          <w:b/>
          <w:sz w:val="28"/>
        </w:rPr>
        <w:t>es</w:t>
      </w:r>
      <w:r>
        <w:rPr>
          <w:b/>
          <w:sz w:val="28"/>
        </w:rPr>
        <w:t xml:space="preserve"> ülésére a Polgármesteri Hivatal tevékenységéről</w:t>
      </w:r>
    </w:p>
    <w:p w14:paraId="663E7438" w14:textId="77777777" w:rsidR="006826CE" w:rsidRDefault="00AF3A58">
      <w:pPr>
        <w:spacing w:after="528" w:line="259" w:lineRule="auto"/>
        <w:ind w:left="0" w:right="4" w:firstLine="0"/>
        <w:jc w:val="center"/>
      </w:pPr>
      <w:r>
        <w:rPr>
          <w:b/>
        </w:rPr>
        <w:t>Tisztelt Képviselő-testület!</w:t>
      </w:r>
    </w:p>
    <w:p w14:paraId="04FD7405" w14:textId="2036621E" w:rsidR="0095375A" w:rsidRDefault="00AF3A58" w:rsidP="0095375A">
      <w:pPr>
        <w:spacing w:after="0" w:line="240" w:lineRule="auto"/>
        <w:ind w:left="-5" w:right="13"/>
        <w:rPr>
          <w:color w:val="auto"/>
        </w:rPr>
      </w:pPr>
      <w:r>
        <w:t>A Magyarország helyi önkormányzatairól szóló 2011. évi CLXXXIX. törvény 81. § (2) bekezdésének f) pontja alapján a jegyző évente beszámol a Képviselő-testületnek a hivatal tevékenységéről.</w:t>
      </w:r>
      <w:r w:rsidRPr="0095375A">
        <w:rPr>
          <w:color w:val="806000" w:themeColor="accent4" w:themeShade="80"/>
        </w:rPr>
        <w:t xml:space="preserve"> </w:t>
      </w:r>
      <w:r w:rsidRPr="0095375A">
        <w:rPr>
          <w:color w:val="auto"/>
        </w:rPr>
        <w:t>A legutóbbi beszámoló 20</w:t>
      </w:r>
      <w:r w:rsidR="00B106AB">
        <w:rPr>
          <w:color w:val="auto"/>
        </w:rPr>
        <w:t>20</w:t>
      </w:r>
      <w:r w:rsidRPr="0095375A">
        <w:rPr>
          <w:color w:val="auto"/>
        </w:rPr>
        <w:t xml:space="preserve">. </w:t>
      </w:r>
      <w:r w:rsidR="00B106AB">
        <w:rPr>
          <w:color w:val="auto"/>
        </w:rPr>
        <w:t xml:space="preserve">november 24-én polgármesteri döntéssel </w:t>
      </w:r>
      <w:r w:rsidR="003F51D9">
        <w:rPr>
          <w:color w:val="auto"/>
        </w:rPr>
        <w:t xml:space="preserve">került elfogadásra, mivel a veszélyhelyzet miatt képviselő-testületi ülést már nem lehetett </w:t>
      </w:r>
      <w:r w:rsidR="00812C5D">
        <w:rPr>
          <w:color w:val="auto"/>
        </w:rPr>
        <w:t>meg</w:t>
      </w:r>
      <w:r w:rsidR="003F51D9">
        <w:rPr>
          <w:color w:val="auto"/>
        </w:rPr>
        <w:t xml:space="preserve">tartani. </w:t>
      </w:r>
      <w:r w:rsidRPr="0095375A">
        <w:rPr>
          <w:color w:val="auto"/>
        </w:rPr>
        <w:t>Jelenleg 1</w:t>
      </w:r>
      <w:r w:rsidR="00C07D13">
        <w:rPr>
          <w:color w:val="auto"/>
        </w:rPr>
        <w:t>3</w:t>
      </w:r>
      <w:r w:rsidRPr="0095375A">
        <w:rPr>
          <w:color w:val="auto"/>
        </w:rPr>
        <w:t xml:space="preserve"> fő köztisztviselő dolgozik a hivatalban.</w:t>
      </w:r>
    </w:p>
    <w:p w14:paraId="1D9BD4FD" w14:textId="77777777" w:rsidR="00B801D7" w:rsidRPr="0095375A" w:rsidRDefault="00B801D7" w:rsidP="0095375A">
      <w:pPr>
        <w:spacing w:after="0" w:line="240" w:lineRule="auto"/>
        <w:ind w:left="-5" w:right="13"/>
        <w:rPr>
          <w:color w:val="auto"/>
        </w:rPr>
      </w:pPr>
    </w:p>
    <w:p w14:paraId="1FE50129" w14:textId="77777777" w:rsidR="00B801D7" w:rsidRPr="000349F2" w:rsidRDefault="00B801D7" w:rsidP="0095375A">
      <w:pPr>
        <w:spacing w:after="0" w:line="240" w:lineRule="auto"/>
        <w:ind w:left="-5" w:right="13"/>
        <w:rPr>
          <w:color w:val="auto"/>
        </w:rPr>
      </w:pPr>
    </w:p>
    <w:p w14:paraId="149A99E5" w14:textId="77777777" w:rsidR="006826CE" w:rsidRPr="0023573E" w:rsidRDefault="00AF3A58">
      <w:pPr>
        <w:spacing w:after="250" w:line="265" w:lineRule="auto"/>
        <w:ind w:left="-5"/>
        <w:rPr>
          <w:color w:val="auto"/>
        </w:rPr>
      </w:pPr>
      <w:r w:rsidRPr="000349F2">
        <w:rPr>
          <w:b/>
          <w:color w:val="auto"/>
        </w:rPr>
        <w:t>Munkaügyi igazgatás:</w:t>
      </w:r>
    </w:p>
    <w:p w14:paraId="18EF65DC" w14:textId="77777777" w:rsidR="005E5877" w:rsidRPr="0023573E" w:rsidRDefault="005E5877" w:rsidP="005E5877">
      <w:pPr>
        <w:rPr>
          <w:color w:val="auto"/>
        </w:rPr>
      </w:pPr>
      <w:r w:rsidRPr="0023573E">
        <w:rPr>
          <w:color w:val="auto"/>
        </w:rPr>
        <w:t xml:space="preserve">A 2021. évi közfoglalkoztatás programok március 1-én indultak.  Ekkor kezdődött a START Mezőgazdasági Mintaprogram 15 fővel, a START Közúthálózat Karbantartás Mintaprogram 12 fővel, a START Helyi Sajátosságra Épülő Mintaprogram 5 fővel. 2021. július 01-én új Hosszú Közfoglalkoztatás Program indul, 2021. július 01-től 2021. augusztus 31-ig. </w:t>
      </w:r>
    </w:p>
    <w:p w14:paraId="332363DB" w14:textId="77777777" w:rsidR="005E5877" w:rsidRPr="0023573E" w:rsidRDefault="005E5877" w:rsidP="005E5877">
      <w:pPr>
        <w:rPr>
          <w:color w:val="auto"/>
        </w:rPr>
      </w:pPr>
      <w:r w:rsidRPr="0023573E">
        <w:rPr>
          <w:color w:val="auto"/>
        </w:rPr>
        <w:t xml:space="preserve">Az új Hosszú Időtartamú Közfoglalkoztatási program 2021. 07. 01-én további 2 fő közfoglalkoztatottal bővült, aki a gádorosi Nyári Napközi működését segítik. Ezen feladatok a mosogatás, takarítás, tálalás és a gyermekek felvigyázása. A Hosszú Időtartamú Közfoglalkoztatásnál nem volt beruházási és dologi költségre elszámolási igény, a közfoglalkoztatottak bére 100%-ban van támogatva. </w:t>
      </w:r>
    </w:p>
    <w:p w14:paraId="6FBA89DB" w14:textId="77777777" w:rsidR="005E5877" w:rsidRPr="0023573E" w:rsidRDefault="005E5877" w:rsidP="005E5877">
      <w:pPr>
        <w:rPr>
          <w:color w:val="auto"/>
        </w:rPr>
      </w:pPr>
      <w:r w:rsidRPr="0023573E">
        <w:rPr>
          <w:color w:val="auto"/>
        </w:rPr>
        <w:t>Intézményi Hosszú Időtartamú Közfoglalkoztatás keretében 3 fő van foglalkoztatva 2021. 03. 01. - 2022. február 28. között. A programban foglalkoztatni kívánt munkavállalók a hivatali dolgozók munkáját segítik. Így különösen: hivatali levelek kézbesítése, ügyfelek tájékoztatása, ügyintézőhöz irányítása, kézi nyilvántartások vezetése, higiéniai feladatok elvégzése. Az intézményi közfoglalkoztatottak munkabére 100%-ban van támogatva.</w:t>
      </w:r>
    </w:p>
    <w:p w14:paraId="62478F14" w14:textId="77777777" w:rsidR="005E5877" w:rsidRPr="0023573E" w:rsidRDefault="005E5877" w:rsidP="005E5877">
      <w:pPr>
        <w:rPr>
          <w:color w:val="auto"/>
        </w:rPr>
      </w:pPr>
      <w:r w:rsidRPr="0023573E">
        <w:rPr>
          <w:color w:val="auto"/>
        </w:rPr>
        <w:t>A 2021. évi START Mintaprogramok tervezése 2020 novemberében kezdődtek, végleges formájukat 2021. január 12. napjával nyerték el.</w:t>
      </w:r>
    </w:p>
    <w:p w14:paraId="6E48E5E1" w14:textId="77777777" w:rsidR="005E5877" w:rsidRPr="0023573E" w:rsidRDefault="005E5877" w:rsidP="005E5877">
      <w:pPr>
        <w:rPr>
          <w:color w:val="auto"/>
        </w:rPr>
      </w:pPr>
      <w:r w:rsidRPr="0023573E">
        <w:rPr>
          <w:color w:val="auto"/>
        </w:rPr>
        <w:t>A lehetséges programok közül a mezőgazdaság, a közúthálózat karbantartás és a helyi sajátosságra épülő mintaprogram témakörét választottuk.</w:t>
      </w:r>
    </w:p>
    <w:p w14:paraId="7DA7CCFD" w14:textId="77777777" w:rsidR="005E5877" w:rsidRPr="0023573E" w:rsidRDefault="005E5877" w:rsidP="005E5877">
      <w:pPr>
        <w:spacing w:after="250" w:line="265" w:lineRule="auto"/>
        <w:ind w:left="-5"/>
        <w:rPr>
          <w:color w:val="auto"/>
        </w:rPr>
      </w:pPr>
    </w:p>
    <w:p w14:paraId="2970079D" w14:textId="77777777" w:rsidR="005E5877" w:rsidRPr="0023573E" w:rsidRDefault="005E5877" w:rsidP="005E5877">
      <w:pPr>
        <w:spacing w:after="250" w:line="265" w:lineRule="auto"/>
        <w:ind w:left="-5"/>
        <w:rPr>
          <w:color w:val="auto"/>
        </w:rPr>
      </w:pPr>
      <w:r w:rsidRPr="0023573E">
        <w:rPr>
          <w:color w:val="auto"/>
        </w:rPr>
        <w:t xml:space="preserve">A 2021. évi közfoglalkoztatás programok március 1-én indultak.  Ekkor kezdődött a START Mezőgazdasági Mintaprogram 15 fővel, a START Közúthálózat Karbantartás Mintaprogram 12 fővel, a START Helyi Sajátosságra Épülő Mintaprogram 5 fővel. 2021. július 01-én új Hosszú Közfoglalkoztatás Program indul, 2021. július 01-től 2021. augusztus 31-ig. </w:t>
      </w:r>
    </w:p>
    <w:p w14:paraId="49E0D5B2" w14:textId="77777777" w:rsidR="005E5877" w:rsidRPr="0023573E" w:rsidRDefault="005E5877" w:rsidP="005E5877">
      <w:pPr>
        <w:spacing w:after="250" w:line="265" w:lineRule="auto"/>
        <w:ind w:left="-5"/>
        <w:rPr>
          <w:color w:val="auto"/>
        </w:rPr>
      </w:pPr>
      <w:r w:rsidRPr="0023573E">
        <w:rPr>
          <w:color w:val="auto"/>
        </w:rPr>
        <w:lastRenderedPageBreak/>
        <w:t xml:space="preserve">Az új Hosszú Időtartamú Közfoglalkoztatási program 2021. 07. 01-én további 2 fő közfoglalkoztatottal bővült, aki a gádorosi Nyári Napközi működését segítik. Ezen feladatok a mosogatás, takarítás, tálalás és a gyermekek felvigyázása. A Hosszú Időtartamú Közfoglalkoztatásnál nem volt beruházási és dologi költségre elszámolási igény, a közfoglalkoztatottak bére 100%-ban van támogatva. </w:t>
      </w:r>
    </w:p>
    <w:p w14:paraId="5172E854" w14:textId="77777777" w:rsidR="005E5877" w:rsidRPr="0023573E" w:rsidRDefault="005E5877" w:rsidP="005E5877">
      <w:pPr>
        <w:spacing w:after="250" w:line="265" w:lineRule="auto"/>
        <w:ind w:left="-5"/>
        <w:rPr>
          <w:color w:val="auto"/>
        </w:rPr>
      </w:pPr>
      <w:r w:rsidRPr="0023573E">
        <w:rPr>
          <w:color w:val="auto"/>
        </w:rPr>
        <w:t>Intézményi Hosszú Időtartamú Közfoglalkoztatás keretében 3 fő van foglalkoztatva 2021. 03. 01. - 2022. február 28. között. A programban foglalkoztatni kívánt munkavállalók a hivatali dolgozók munkáját segítik. Így különösen: hivatali levelek kézbesítése, ügyfelek tájékoztatása, ügyintézőhöz irányítása, kézi nyilvántartások vezetése, higiéniai feladatok elvégzése. Az intézményi közfoglalkoztatottak munkabére 100%-ban van támogatva.</w:t>
      </w:r>
    </w:p>
    <w:p w14:paraId="4047B01D" w14:textId="77777777" w:rsidR="005E5877" w:rsidRPr="0023573E" w:rsidRDefault="005E5877" w:rsidP="005E5877">
      <w:pPr>
        <w:spacing w:after="250" w:line="265" w:lineRule="auto"/>
        <w:ind w:left="-5"/>
        <w:rPr>
          <w:color w:val="auto"/>
        </w:rPr>
      </w:pPr>
      <w:r w:rsidRPr="0023573E">
        <w:rPr>
          <w:color w:val="auto"/>
        </w:rPr>
        <w:t>A 2021. évi START Mintaprogramok tervezése 2020 novemberében kezdődtek, végleges formájukat 2021. január 12. napjával nyerték el.</w:t>
      </w:r>
    </w:p>
    <w:p w14:paraId="193C1AF5" w14:textId="77777777" w:rsidR="005E5877" w:rsidRPr="0023573E" w:rsidRDefault="005E5877" w:rsidP="005E5877">
      <w:pPr>
        <w:spacing w:after="250" w:line="265" w:lineRule="auto"/>
        <w:ind w:left="-5"/>
        <w:rPr>
          <w:color w:val="auto"/>
        </w:rPr>
      </w:pPr>
      <w:r w:rsidRPr="0023573E">
        <w:rPr>
          <w:color w:val="auto"/>
        </w:rPr>
        <w:t>A lehetséges programok közül a mezőgazdaság, a közúthálózat karbantartás és a helyi sajátosságra épülő mintaprogram témakörét választottuk.</w:t>
      </w:r>
    </w:p>
    <w:p w14:paraId="31E2FB5A" w14:textId="77777777" w:rsidR="005E5877" w:rsidRPr="0023573E" w:rsidRDefault="005E5877" w:rsidP="005E5877">
      <w:pPr>
        <w:spacing w:after="250" w:line="265" w:lineRule="auto"/>
        <w:ind w:left="-5"/>
        <w:rPr>
          <w:color w:val="auto"/>
        </w:rPr>
      </w:pPr>
      <w:r w:rsidRPr="0023573E">
        <w:rPr>
          <w:color w:val="auto"/>
        </w:rPr>
        <w:t>I.</w:t>
      </w:r>
      <w:r w:rsidRPr="0023573E">
        <w:rPr>
          <w:color w:val="auto"/>
        </w:rPr>
        <w:tab/>
        <w:t>START Mezőgazdasági Mintaprogram</w:t>
      </w:r>
    </w:p>
    <w:p w14:paraId="6BD17712" w14:textId="77777777" w:rsidR="005E5877" w:rsidRPr="0023573E" w:rsidRDefault="005E5877" w:rsidP="005E5877">
      <w:pPr>
        <w:spacing w:after="250" w:line="265" w:lineRule="auto"/>
        <w:ind w:left="-5"/>
        <w:rPr>
          <w:color w:val="auto"/>
        </w:rPr>
      </w:pPr>
      <w:r w:rsidRPr="0023573E">
        <w:rPr>
          <w:color w:val="auto"/>
        </w:rPr>
        <w:t xml:space="preserve">A Mezőgazdasági területek nagysága nem változott, így a meglevő állatállomány bővítését terveztük be. Kérelmünket 15 fő foglalkoztatására adtuk be 2021. március 1. napjától 2022. február 28. napjáig. </w:t>
      </w:r>
    </w:p>
    <w:p w14:paraId="5DD1E366" w14:textId="77777777" w:rsidR="005E5877" w:rsidRPr="0023573E" w:rsidRDefault="005E5877" w:rsidP="005E5877">
      <w:pPr>
        <w:spacing w:after="250" w:line="265" w:lineRule="auto"/>
        <w:ind w:left="-5"/>
        <w:rPr>
          <w:color w:val="auto"/>
        </w:rPr>
      </w:pPr>
      <w:r w:rsidRPr="0023573E">
        <w:rPr>
          <w:color w:val="auto"/>
        </w:rPr>
        <w:t>2021. február 21-én értesítették az Önkormányzatot, hogy a pályázatot elfogadták és a következő összegek felhasználására kaptunk lehetőséget:</w:t>
      </w:r>
    </w:p>
    <w:p w14:paraId="580DB59E" w14:textId="77777777" w:rsidR="005E5877" w:rsidRPr="0023573E" w:rsidRDefault="005E5877" w:rsidP="005E5877">
      <w:pPr>
        <w:spacing w:after="250" w:line="265" w:lineRule="auto"/>
        <w:ind w:left="-5"/>
        <w:rPr>
          <w:color w:val="auto"/>
        </w:rPr>
      </w:pPr>
      <w:r w:rsidRPr="0023573E">
        <w:rPr>
          <w:color w:val="auto"/>
        </w:rPr>
        <w:t>Bér és járulék:</w:t>
      </w:r>
      <w:r w:rsidRPr="0023573E">
        <w:rPr>
          <w:color w:val="auto"/>
        </w:rPr>
        <w:tab/>
        <w:t>17.027.436.- Ft</w:t>
      </w:r>
    </w:p>
    <w:p w14:paraId="20FD4804" w14:textId="77777777" w:rsidR="005E5877" w:rsidRPr="0023573E" w:rsidRDefault="005E5877" w:rsidP="005E5877">
      <w:pPr>
        <w:spacing w:after="250" w:line="265" w:lineRule="auto"/>
        <w:ind w:left="-5"/>
        <w:rPr>
          <w:color w:val="auto"/>
        </w:rPr>
      </w:pPr>
      <w:r w:rsidRPr="0023573E">
        <w:rPr>
          <w:color w:val="auto"/>
        </w:rPr>
        <w:t>Beruházási és dologi költség:</w:t>
      </w:r>
      <w:r w:rsidRPr="0023573E">
        <w:rPr>
          <w:color w:val="auto"/>
        </w:rPr>
        <w:tab/>
        <w:t>5.518.876.- Ft</w:t>
      </w:r>
    </w:p>
    <w:p w14:paraId="2FC07E39" w14:textId="77777777" w:rsidR="005E5877" w:rsidRPr="0023573E" w:rsidRDefault="005E5877" w:rsidP="005E5877">
      <w:pPr>
        <w:spacing w:after="250" w:line="265" w:lineRule="auto"/>
        <w:ind w:left="-5"/>
        <w:rPr>
          <w:color w:val="auto"/>
        </w:rPr>
      </w:pPr>
      <w:r w:rsidRPr="0023573E">
        <w:rPr>
          <w:color w:val="auto"/>
        </w:rPr>
        <w:t xml:space="preserve">Mindösszesen: </w:t>
      </w:r>
      <w:r w:rsidRPr="0023573E">
        <w:rPr>
          <w:color w:val="auto"/>
        </w:rPr>
        <w:tab/>
        <w:t>26.044.777.- Ft</w:t>
      </w:r>
    </w:p>
    <w:p w14:paraId="06B7101A" w14:textId="77777777" w:rsidR="005E5877" w:rsidRPr="0023573E" w:rsidRDefault="005E5877" w:rsidP="005E5877">
      <w:pPr>
        <w:spacing w:after="250" w:line="265" w:lineRule="auto"/>
        <w:ind w:left="-5"/>
        <w:rPr>
          <w:color w:val="auto"/>
        </w:rPr>
      </w:pPr>
      <w:r w:rsidRPr="0023573E">
        <w:rPr>
          <w:color w:val="auto"/>
        </w:rPr>
        <w:t>Előleg:</w:t>
      </w:r>
    </w:p>
    <w:p w14:paraId="37F15C2F" w14:textId="77777777" w:rsidR="005E5877" w:rsidRPr="0023573E" w:rsidRDefault="005E5877" w:rsidP="005E5877">
      <w:pPr>
        <w:spacing w:after="250" w:line="265" w:lineRule="auto"/>
        <w:ind w:left="-5"/>
        <w:rPr>
          <w:color w:val="auto"/>
        </w:rPr>
      </w:pPr>
      <w:r w:rsidRPr="0023573E">
        <w:rPr>
          <w:color w:val="auto"/>
        </w:rPr>
        <w:t>Bérköltség előleg</w:t>
      </w:r>
      <w:r w:rsidRPr="0023573E">
        <w:rPr>
          <w:color w:val="auto"/>
        </w:rPr>
        <w:tab/>
        <w:t>2.837.906 Ft</w:t>
      </w:r>
    </w:p>
    <w:p w14:paraId="416A4D64" w14:textId="77777777" w:rsidR="005E5877" w:rsidRPr="0023573E" w:rsidRDefault="005E5877" w:rsidP="005E5877">
      <w:pPr>
        <w:spacing w:after="250" w:line="265" w:lineRule="auto"/>
        <w:ind w:left="-5"/>
        <w:rPr>
          <w:color w:val="auto"/>
        </w:rPr>
      </w:pPr>
      <w:r w:rsidRPr="0023573E">
        <w:rPr>
          <w:color w:val="auto"/>
        </w:rPr>
        <w:t>Működési célú anyagköltség</w:t>
      </w:r>
      <w:r w:rsidRPr="0023573E">
        <w:rPr>
          <w:color w:val="auto"/>
        </w:rPr>
        <w:tab/>
        <w:t>1.607.821 Ft</w:t>
      </w:r>
    </w:p>
    <w:p w14:paraId="2627D8C3" w14:textId="77777777" w:rsidR="005E5877" w:rsidRPr="0023573E" w:rsidRDefault="005E5877" w:rsidP="005E5877">
      <w:pPr>
        <w:spacing w:after="250" w:line="265" w:lineRule="auto"/>
        <w:ind w:left="-5"/>
        <w:rPr>
          <w:color w:val="auto"/>
        </w:rPr>
      </w:pPr>
      <w:r w:rsidRPr="0023573E">
        <w:rPr>
          <w:color w:val="auto"/>
        </w:rPr>
        <w:t xml:space="preserve">Felhalmozási célú költség </w:t>
      </w:r>
      <w:r w:rsidRPr="0023573E">
        <w:rPr>
          <w:color w:val="auto"/>
        </w:rPr>
        <w:tab/>
        <w:t>351.155 Ft</w:t>
      </w:r>
    </w:p>
    <w:p w14:paraId="61B365BD" w14:textId="77777777" w:rsidR="005E5877" w:rsidRPr="0023573E" w:rsidRDefault="005E5877" w:rsidP="005E5877">
      <w:pPr>
        <w:spacing w:after="250" w:line="265" w:lineRule="auto"/>
        <w:ind w:left="-5"/>
        <w:rPr>
          <w:color w:val="auto"/>
        </w:rPr>
      </w:pPr>
      <w:r w:rsidRPr="0023573E">
        <w:rPr>
          <w:color w:val="auto"/>
        </w:rPr>
        <w:t>Egyéb működési célú költség</w:t>
      </w:r>
      <w:r w:rsidRPr="0023573E">
        <w:rPr>
          <w:color w:val="auto"/>
        </w:rPr>
        <w:tab/>
        <w:t>68.502 Ft</w:t>
      </w:r>
    </w:p>
    <w:p w14:paraId="3A52E6A4" w14:textId="77777777" w:rsidR="005E5877" w:rsidRPr="0023573E" w:rsidRDefault="005E5877" w:rsidP="005E5877">
      <w:pPr>
        <w:spacing w:after="250" w:line="265" w:lineRule="auto"/>
        <w:ind w:left="-5"/>
        <w:rPr>
          <w:color w:val="auto"/>
        </w:rPr>
      </w:pPr>
      <w:r w:rsidRPr="0023573E">
        <w:rPr>
          <w:color w:val="auto"/>
        </w:rPr>
        <w:t xml:space="preserve">Előleg Összesen: </w:t>
      </w:r>
      <w:r w:rsidRPr="0023573E">
        <w:rPr>
          <w:color w:val="auto"/>
        </w:rPr>
        <w:tab/>
        <w:t>4.865.384 Ft</w:t>
      </w:r>
    </w:p>
    <w:p w14:paraId="1966F966" w14:textId="77777777" w:rsidR="005E5877" w:rsidRPr="0023573E" w:rsidRDefault="005E5877" w:rsidP="005E5877">
      <w:pPr>
        <w:spacing w:after="250" w:line="265" w:lineRule="auto"/>
        <w:ind w:left="-5"/>
        <w:rPr>
          <w:color w:val="auto"/>
        </w:rPr>
      </w:pPr>
    </w:p>
    <w:p w14:paraId="1E7A6D09" w14:textId="77777777" w:rsidR="005E5877" w:rsidRPr="0023573E" w:rsidRDefault="005E5877" w:rsidP="005E5877">
      <w:pPr>
        <w:spacing w:after="250" w:line="265" w:lineRule="auto"/>
        <w:ind w:left="-5"/>
        <w:rPr>
          <w:color w:val="auto"/>
        </w:rPr>
      </w:pPr>
      <w:r w:rsidRPr="0023573E">
        <w:rPr>
          <w:color w:val="auto"/>
        </w:rPr>
        <w:lastRenderedPageBreak/>
        <w:t xml:space="preserve">A programban 27, 9037 ha tulajdonlap szerinti terület nagyságból 22,8052 ha területet tervezünk megművelni, az állattartás területnagysága 0,2877 ha és a legelőnek elkülönített terület 0,73 ha (összes érintett terület: 23,8229 ha). A Mintaprogram 15 fővel indult /1 fő munkavezető, 1 fő ügyintéző, 1 fő zöldség termesztő. 1 fő csoportvezető és 11 fő segédmunkás/ 2021.03.01-2022.02.28 között. A mezőgazdaságigépszerelőt az önkormányzat biztosítja. Elvetésre került az Őszi búza 2,6871, ha 1264 hrsz., 0,8225 ha 1267 hrsz, 0,9201ha 079/25 hrsz., az Ősz árpa 0,8240 1881-1888 hrsz, 1,3332 ha 029/21 hrsz., 1,5 ha 079/34 hrsz. További terveink: Kukorica 1,8682 ha 069/94 hrsz, 2,8732 ha 124/128hrsz. Napraforgó 3,5, ha 1873/41 hrsz. </w:t>
      </w:r>
    </w:p>
    <w:p w14:paraId="59B5C7D6" w14:textId="77777777" w:rsidR="005E5877" w:rsidRPr="0023573E" w:rsidRDefault="005E5877" w:rsidP="005E5877">
      <w:pPr>
        <w:spacing w:after="250" w:line="265" w:lineRule="auto"/>
        <w:ind w:left="-5"/>
        <w:rPr>
          <w:color w:val="auto"/>
        </w:rPr>
      </w:pPr>
      <w:r w:rsidRPr="0023573E">
        <w:rPr>
          <w:color w:val="auto"/>
        </w:rPr>
        <w:t>Lucerna 0,0807ha 1046 hrsz, 0,4439, ha 077/11hrsz, 0,0987, ha 648 hrsz,0,0854, ha 663 hrsz, 0,6945, ha 023/16 hrsz és 0,9827, ha 069/95 hrsz.</w:t>
      </w:r>
    </w:p>
    <w:p w14:paraId="2DC04737" w14:textId="77777777" w:rsidR="005E5877" w:rsidRPr="0023573E" w:rsidRDefault="005E5877" w:rsidP="005E5877">
      <w:pPr>
        <w:spacing w:after="250" w:line="265" w:lineRule="auto"/>
        <w:ind w:left="-5"/>
        <w:rPr>
          <w:color w:val="auto"/>
        </w:rPr>
      </w:pPr>
      <w:r w:rsidRPr="0023573E">
        <w:rPr>
          <w:color w:val="auto"/>
        </w:rPr>
        <w:t>Fűszerpaprikát 1,5, ha 069/99 hrsz és 0,2, ha 1873/41 hrsz; burgonyát 1,3ha /069/99hrsz/ alatt. Az 069/99 hrsz alatt vöröshagymát 0,3, ha és 0,3, ha 1873/41hrsz. őszi fokhagymát vetettünk, illetve a 1873/41 hrsz.-en fehér babot termesztenénk 0,25 ha-</w:t>
      </w:r>
      <w:proofErr w:type="spellStart"/>
      <w:r w:rsidRPr="0023573E">
        <w:rPr>
          <w:color w:val="auto"/>
        </w:rPr>
        <w:t>on</w:t>
      </w:r>
      <w:proofErr w:type="spellEnd"/>
      <w:r w:rsidRPr="0023573E">
        <w:rPr>
          <w:color w:val="auto"/>
        </w:rPr>
        <w:t xml:space="preserve">. 0,05ha 1583 hrsz kertben sárgarépát, petrezselymet, majd későbbi időpontban káposztát vetnénk. Szamócát a 1583 hrsz 0,045, ha és a 1025 hrsz alatt 0,05, ha területen termesztünk. A 466 hrsz kertben 0,046, ha paradicsomot, paprikát és uborkát termesztenénk a korábbi években felállított </w:t>
      </w:r>
      <w:proofErr w:type="spellStart"/>
      <w:r w:rsidRPr="0023573E">
        <w:rPr>
          <w:color w:val="auto"/>
        </w:rPr>
        <w:t>fóliasátrakban</w:t>
      </w:r>
      <w:proofErr w:type="spellEnd"/>
      <w:r w:rsidRPr="0023573E">
        <w:rPr>
          <w:color w:val="auto"/>
        </w:rPr>
        <w:t>, ill. itt folytatnánk a palántanevelést is. A 466 hrsz az egyik fóliasátor felülete elhasználódott az elmúlt években. Ennek a sátornak szeretnénk lecserélni a felszínét, mivel az időjárás okozta károk javítását foltozással már nem tudjuk megoldani s a foltozás drágább, mint a teljes felszín cseréje. Az új fólia biztosítja a sátorba ültetett növények megfelelő gondozását és védelmét a változékony időjárástól. Több területen tervezünk sorjelölőként cukkinit, padlizsánt, salátát, céklát, karalábét, retket, sütőtököt és zellert ültetni. Ezen növények összterülete olyan elenyésző, hogy így támogatást nem tervezünk e növénykultúrákra. Folytatni kívánjuk az 1782 hrsz alatt az állattartást is, különös tekintettel a szaporulat hizlalására, /jelenleg sertés anyaállomány:5db, juhállomány: 43db/ és továbbra is saját állományból növelnénk az anyaállatok számát. Várható szaporulat: sertés: 60db, juh: 30db. A programban nem tervezünk munkavédelmi ruházat vásárlást, mivel az elmúlt évben történt beszerzés, s a kihordási ideje 2 év.</w:t>
      </w:r>
    </w:p>
    <w:p w14:paraId="4478E717" w14:textId="77777777" w:rsidR="005E5877" w:rsidRPr="0023573E" w:rsidRDefault="005E5877" w:rsidP="005E5877">
      <w:pPr>
        <w:spacing w:after="250" w:line="265" w:lineRule="auto"/>
        <w:ind w:left="-5"/>
        <w:rPr>
          <w:color w:val="auto"/>
        </w:rPr>
      </w:pPr>
      <w:r w:rsidRPr="0023573E">
        <w:rPr>
          <w:color w:val="auto"/>
        </w:rPr>
        <w:t>A „Régi Posta” pincéjében és padlásán oldjuk meg a tárolást, raktározást, az épületben pedig az értékesítést.</w:t>
      </w:r>
    </w:p>
    <w:p w14:paraId="6D463C96" w14:textId="77777777" w:rsidR="005E5877" w:rsidRPr="0023573E" w:rsidRDefault="005E5877" w:rsidP="005E5877">
      <w:pPr>
        <w:spacing w:after="250" w:line="265" w:lineRule="auto"/>
        <w:ind w:left="-5"/>
        <w:rPr>
          <w:color w:val="auto"/>
        </w:rPr>
      </w:pPr>
      <w:r w:rsidRPr="0023573E">
        <w:rPr>
          <w:color w:val="auto"/>
        </w:rPr>
        <w:t xml:space="preserve">Az elmúlt évi termésből még folyik az értékesítés őrölt paprikából, az idei termésből pedig szamócát és palántát adtunk el. </w:t>
      </w:r>
    </w:p>
    <w:p w14:paraId="3A8F4186" w14:textId="77777777" w:rsidR="005E5877" w:rsidRPr="0023573E" w:rsidRDefault="005E5877" w:rsidP="005E5877">
      <w:pPr>
        <w:spacing w:after="250" w:line="265" w:lineRule="auto"/>
        <w:ind w:left="-5"/>
        <w:rPr>
          <w:color w:val="auto"/>
        </w:rPr>
      </w:pPr>
      <w:r w:rsidRPr="0023573E">
        <w:rPr>
          <w:color w:val="auto"/>
        </w:rPr>
        <w:t xml:space="preserve">Növénytermesztésen kívül foglalkozunk még állattartással is. Jelenleg 3 db vemhes előhasi kocával rendelkezünk. Értékesítettünk eddig 38 db sertést. Juh állományunk jelenleg 28 db anyajuhból, 1 db tenyészkosból és 22 db bárányból áll. Eddig eladásra került 6 db juh, kényszervágásra nem került sor. </w:t>
      </w:r>
    </w:p>
    <w:p w14:paraId="24D19569" w14:textId="77777777" w:rsidR="005E5877" w:rsidRPr="0023573E" w:rsidRDefault="005E5877" w:rsidP="005E5877">
      <w:pPr>
        <w:spacing w:after="250" w:line="265" w:lineRule="auto"/>
        <w:ind w:left="-5"/>
        <w:rPr>
          <w:color w:val="auto"/>
        </w:rPr>
      </w:pPr>
      <w:r w:rsidRPr="0023573E">
        <w:rPr>
          <w:color w:val="auto"/>
        </w:rPr>
        <w:t xml:space="preserve">A program során tervezett növényekből minden elvetésre került, kivéve az őszi takarmányokat. </w:t>
      </w:r>
    </w:p>
    <w:p w14:paraId="175DADEC" w14:textId="77777777" w:rsidR="005E5877" w:rsidRPr="0023573E" w:rsidRDefault="005E5877" w:rsidP="005E5877">
      <w:pPr>
        <w:spacing w:after="250" w:line="265" w:lineRule="auto"/>
        <w:ind w:left="-5"/>
        <w:rPr>
          <w:color w:val="auto"/>
        </w:rPr>
      </w:pPr>
      <w:r w:rsidRPr="0023573E">
        <w:rPr>
          <w:color w:val="auto"/>
        </w:rPr>
        <w:t xml:space="preserve">Programunkban csökkentettük a kézi munkaerővel végezhető feladatokat, mivel a közmunkába bevonható munkanélküliek száma folyamatosan csökken. A csökkentés nagyságával növeltük </w:t>
      </w:r>
      <w:r w:rsidRPr="0023573E">
        <w:rPr>
          <w:color w:val="auto"/>
        </w:rPr>
        <w:lastRenderedPageBreak/>
        <w:t xml:space="preserve">a takarmánynövények termelésének területét, ezzel párhuzamosan növelni kívánjuk az anyajuh és sertés állományunkat, illetve a szaporulat hizlalására törekszünk, ezért a takarmánynövényeket saját felhasználásra termesztjük. A gyümölcs és zöldségféléink egy részét / majdani képviselő-testületi határozat alapján/ szociális alapon kiosztjuk, más részét a helyi gyermekélelmezés részére térítés ellenében átadjuk, a felesleget pedig értékesítjük, kerülve a piactorzító hatást. Azon növények termelési költségét, melyek költsége nem szerepel a mellékelt táblázatban, az önkormányzat saját erőből finanszírozza. A Mintaprogramban a legnagyobb bevétel eddig az élő állatok értékesítéséből származik. Ebből fedezzük a különböző takarmány kiegészítők megvásárlását, illetve az idei termés betakarításáig a takarmánypótlást és a szükséges állategészségügyi szolgáltatást. Ily módon történik a közfoglalkoztatásból származó bevételek visszaforgatása a programba. </w:t>
      </w:r>
    </w:p>
    <w:p w14:paraId="7FE5E2DD" w14:textId="77777777" w:rsidR="005E5877" w:rsidRPr="0023573E" w:rsidRDefault="005E5877" w:rsidP="005E5877">
      <w:pPr>
        <w:spacing w:after="250" w:line="265" w:lineRule="auto"/>
        <w:ind w:left="-5"/>
        <w:rPr>
          <w:color w:val="auto"/>
        </w:rPr>
      </w:pPr>
      <w:r w:rsidRPr="0023573E">
        <w:rPr>
          <w:color w:val="auto"/>
        </w:rPr>
        <w:t xml:space="preserve">Értékesítési Adatok: </w:t>
      </w:r>
    </w:p>
    <w:tbl>
      <w:tblPr>
        <w:tblW w:w="9567" w:type="dxa"/>
        <w:tblCellMar>
          <w:left w:w="70" w:type="dxa"/>
          <w:right w:w="70" w:type="dxa"/>
        </w:tblCellMar>
        <w:tblLook w:val="04A0" w:firstRow="1" w:lastRow="0" w:firstColumn="1" w:lastColumn="0" w:noHBand="0" w:noVBand="1"/>
      </w:tblPr>
      <w:tblGrid>
        <w:gridCol w:w="1868"/>
        <w:gridCol w:w="264"/>
        <w:gridCol w:w="151"/>
        <w:gridCol w:w="1022"/>
        <w:gridCol w:w="218"/>
        <w:gridCol w:w="175"/>
        <w:gridCol w:w="260"/>
        <w:gridCol w:w="888"/>
        <w:gridCol w:w="551"/>
        <w:gridCol w:w="195"/>
        <w:gridCol w:w="267"/>
        <w:gridCol w:w="483"/>
        <w:gridCol w:w="1012"/>
        <w:gridCol w:w="158"/>
        <w:gridCol w:w="231"/>
        <w:gridCol w:w="140"/>
        <w:gridCol w:w="1605"/>
        <w:gridCol w:w="79"/>
      </w:tblGrid>
      <w:tr w:rsidR="0023573E" w:rsidRPr="0023573E" w14:paraId="1498C5FE" w14:textId="77777777" w:rsidTr="00CD09AB">
        <w:trPr>
          <w:trHeight w:val="349"/>
        </w:trPr>
        <w:tc>
          <w:tcPr>
            <w:tcW w:w="9567" w:type="dxa"/>
            <w:gridSpan w:val="1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3D37F7"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Értékesítési Összesítő Nyugta</w:t>
            </w:r>
          </w:p>
        </w:tc>
      </w:tr>
      <w:tr w:rsidR="0023573E" w:rsidRPr="0023573E" w14:paraId="7471CC9F" w14:textId="77777777" w:rsidTr="00CD09AB">
        <w:trPr>
          <w:trHeight w:val="349"/>
        </w:trPr>
        <w:tc>
          <w:tcPr>
            <w:tcW w:w="9567" w:type="dxa"/>
            <w:gridSpan w:val="18"/>
            <w:tcBorders>
              <w:top w:val="single" w:sz="4" w:space="0" w:color="auto"/>
              <w:left w:val="single" w:sz="8" w:space="0" w:color="auto"/>
              <w:bottom w:val="single" w:sz="4" w:space="0" w:color="auto"/>
              <w:right w:val="single" w:sz="8" w:space="0" w:color="000000"/>
            </w:tcBorders>
            <w:shd w:val="clear" w:color="000000" w:fill="F8CBAD"/>
            <w:noWrap/>
            <w:vAlign w:val="bottom"/>
            <w:hideMark/>
          </w:tcPr>
          <w:p w14:paraId="43F04AC9"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2021.01.01-2021.09.30.</w:t>
            </w:r>
          </w:p>
        </w:tc>
      </w:tr>
      <w:tr w:rsidR="0023573E" w:rsidRPr="0023573E" w14:paraId="37A98A62" w14:textId="77777777" w:rsidTr="00CD09AB">
        <w:trPr>
          <w:trHeight w:val="612"/>
        </w:trPr>
        <w:tc>
          <w:tcPr>
            <w:tcW w:w="2283" w:type="dxa"/>
            <w:gridSpan w:val="3"/>
            <w:tcBorders>
              <w:top w:val="nil"/>
              <w:left w:val="single" w:sz="8" w:space="0" w:color="auto"/>
              <w:bottom w:val="single" w:sz="4" w:space="0" w:color="auto"/>
              <w:right w:val="single" w:sz="4" w:space="0" w:color="auto"/>
            </w:tcBorders>
            <w:shd w:val="clear" w:color="auto" w:fill="auto"/>
            <w:noWrap/>
            <w:vAlign w:val="center"/>
            <w:hideMark/>
          </w:tcPr>
          <w:p w14:paraId="4CC3D42A"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Megnevezés</w:t>
            </w:r>
          </w:p>
        </w:tc>
        <w:tc>
          <w:tcPr>
            <w:tcW w:w="1415" w:type="dxa"/>
            <w:gridSpan w:val="3"/>
            <w:tcBorders>
              <w:top w:val="nil"/>
              <w:left w:val="nil"/>
              <w:bottom w:val="single" w:sz="4" w:space="0" w:color="auto"/>
              <w:right w:val="single" w:sz="4" w:space="0" w:color="auto"/>
            </w:tcBorders>
            <w:shd w:val="clear" w:color="auto" w:fill="auto"/>
            <w:vAlign w:val="center"/>
            <w:hideMark/>
          </w:tcPr>
          <w:p w14:paraId="0FAF3863"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xml:space="preserve">Mennyiség egység </w:t>
            </w:r>
          </w:p>
        </w:tc>
        <w:tc>
          <w:tcPr>
            <w:tcW w:w="1699" w:type="dxa"/>
            <w:gridSpan w:val="3"/>
            <w:tcBorders>
              <w:top w:val="nil"/>
              <w:left w:val="nil"/>
              <w:bottom w:val="single" w:sz="4" w:space="0" w:color="auto"/>
              <w:right w:val="single" w:sz="4" w:space="0" w:color="auto"/>
            </w:tcBorders>
            <w:shd w:val="clear" w:color="auto" w:fill="auto"/>
            <w:vAlign w:val="center"/>
            <w:hideMark/>
          </w:tcPr>
          <w:p w14:paraId="5012DB5F"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xml:space="preserve">Mennyiség </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7E76A832"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Bruttó Átlagár</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291F7A74"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Érték</w:t>
            </w:r>
          </w:p>
        </w:tc>
      </w:tr>
      <w:tr w:rsidR="0023573E" w:rsidRPr="0023573E" w14:paraId="158D1E8D" w14:textId="77777777" w:rsidTr="00CD09AB">
        <w:trPr>
          <w:trHeight w:val="306"/>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7E2EAE0F"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Burgonya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5FD87B32"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0EFB0FD9"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574,3187</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509BB3C6"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133,35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004C98C3"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76 585 Ft</w:t>
            </w:r>
          </w:p>
        </w:tc>
      </w:tr>
      <w:tr w:rsidR="0023573E" w:rsidRPr="0023573E" w14:paraId="30C0FD52" w14:textId="77777777" w:rsidTr="00CD09AB">
        <w:trPr>
          <w:trHeight w:val="553"/>
        </w:trPr>
        <w:tc>
          <w:tcPr>
            <w:tcW w:w="2283" w:type="dxa"/>
            <w:gridSpan w:val="3"/>
            <w:tcBorders>
              <w:top w:val="nil"/>
              <w:left w:val="single" w:sz="8" w:space="0" w:color="auto"/>
              <w:bottom w:val="single" w:sz="4" w:space="0" w:color="auto"/>
              <w:right w:val="single" w:sz="4" w:space="0" w:color="auto"/>
            </w:tcBorders>
            <w:shd w:val="clear" w:color="auto" w:fill="auto"/>
            <w:vAlign w:val="center"/>
            <w:hideMark/>
          </w:tcPr>
          <w:p w14:paraId="61D9B30E"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Takarmány burgonya</w:t>
            </w:r>
          </w:p>
        </w:tc>
        <w:tc>
          <w:tcPr>
            <w:tcW w:w="1415" w:type="dxa"/>
            <w:gridSpan w:val="3"/>
            <w:tcBorders>
              <w:top w:val="nil"/>
              <w:left w:val="nil"/>
              <w:bottom w:val="single" w:sz="4" w:space="0" w:color="auto"/>
              <w:right w:val="single" w:sz="4" w:space="0" w:color="auto"/>
            </w:tcBorders>
            <w:shd w:val="clear" w:color="auto" w:fill="auto"/>
            <w:noWrap/>
            <w:vAlign w:val="center"/>
            <w:hideMark/>
          </w:tcPr>
          <w:p w14:paraId="77B71241"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center"/>
            <w:hideMark/>
          </w:tcPr>
          <w:p w14:paraId="454448CA"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35</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67A94CEA"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17,14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64F89D8C"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600 Ft</w:t>
            </w:r>
          </w:p>
        </w:tc>
      </w:tr>
      <w:tr w:rsidR="0023573E" w:rsidRPr="0023573E" w14:paraId="5C4A301C" w14:textId="77777777" w:rsidTr="00CD09AB">
        <w:trPr>
          <w:trHeight w:val="291"/>
        </w:trPr>
        <w:tc>
          <w:tcPr>
            <w:tcW w:w="2283" w:type="dxa"/>
            <w:gridSpan w:val="3"/>
            <w:tcBorders>
              <w:top w:val="nil"/>
              <w:left w:val="single" w:sz="8" w:space="0" w:color="auto"/>
              <w:bottom w:val="single" w:sz="4" w:space="0" w:color="auto"/>
              <w:right w:val="single" w:sz="4" w:space="0" w:color="auto"/>
            </w:tcBorders>
            <w:shd w:val="clear" w:color="auto" w:fill="auto"/>
            <w:noWrap/>
            <w:vAlign w:val="center"/>
            <w:hideMark/>
          </w:tcPr>
          <w:p w14:paraId="76C2F71F"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Idei Törtpaprika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308F5347"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057A9DBE"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16,75</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4C02386C"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3 500,00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0C3B5C22"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58 625 Ft</w:t>
            </w:r>
          </w:p>
        </w:tc>
      </w:tr>
      <w:tr w:rsidR="0023573E" w:rsidRPr="0023573E" w14:paraId="68396C1D" w14:textId="77777777" w:rsidTr="00CD09AB">
        <w:trPr>
          <w:trHeight w:val="320"/>
        </w:trPr>
        <w:tc>
          <w:tcPr>
            <w:tcW w:w="2283" w:type="dxa"/>
            <w:gridSpan w:val="3"/>
            <w:tcBorders>
              <w:top w:val="nil"/>
              <w:left w:val="single" w:sz="8" w:space="0" w:color="auto"/>
              <w:bottom w:val="single" w:sz="4" w:space="0" w:color="auto"/>
              <w:right w:val="single" w:sz="4" w:space="0" w:color="auto"/>
            </w:tcBorders>
            <w:shd w:val="clear" w:color="auto" w:fill="auto"/>
            <w:vAlign w:val="center"/>
            <w:hideMark/>
          </w:tcPr>
          <w:p w14:paraId="25247F03"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Őrölt paprika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04294B98"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3F45ADDB"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16,5</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6F2B87C4"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2 000,00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740468E7"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33 000 Ft</w:t>
            </w:r>
          </w:p>
        </w:tc>
      </w:tr>
      <w:tr w:rsidR="0023573E" w:rsidRPr="0023573E" w14:paraId="03FD20F2" w14:textId="77777777" w:rsidTr="00CD09AB">
        <w:trPr>
          <w:trHeight w:val="291"/>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7DF57AA9"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Cukkini</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4D6F9556"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4CC0EC78"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4,7</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203C8479"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350,00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4CB2D75E"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1 645 Ft</w:t>
            </w:r>
          </w:p>
        </w:tc>
      </w:tr>
      <w:tr w:rsidR="0023573E" w:rsidRPr="0023573E" w14:paraId="58A79835" w14:textId="77777777" w:rsidTr="00CD09AB">
        <w:trPr>
          <w:trHeight w:val="583"/>
        </w:trPr>
        <w:tc>
          <w:tcPr>
            <w:tcW w:w="2283" w:type="dxa"/>
            <w:gridSpan w:val="3"/>
            <w:tcBorders>
              <w:top w:val="nil"/>
              <w:left w:val="single" w:sz="8" w:space="0" w:color="auto"/>
              <w:bottom w:val="single" w:sz="4" w:space="0" w:color="auto"/>
              <w:right w:val="single" w:sz="4" w:space="0" w:color="auto"/>
            </w:tcBorders>
            <w:shd w:val="clear" w:color="auto" w:fill="auto"/>
            <w:noWrap/>
            <w:vAlign w:val="center"/>
            <w:hideMark/>
          </w:tcPr>
          <w:p w14:paraId="20E597B1"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Szamóca</w:t>
            </w:r>
          </w:p>
        </w:tc>
        <w:tc>
          <w:tcPr>
            <w:tcW w:w="1415" w:type="dxa"/>
            <w:gridSpan w:val="3"/>
            <w:tcBorders>
              <w:top w:val="nil"/>
              <w:left w:val="nil"/>
              <w:bottom w:val="single" w:sz="4" w:space="0" w:color="auto"/>
              <w:right w:val="single" w:sz="4" w:space="0" w:color="auto"/>
            </w:tcBorders>
            <w:shd w:val="clear" w:color="auto" w:fill="auto"/>
            <w:noWrap/>
            <w:vAlign w:val="center"/>
            <w:hideMark/>
          </w:tcPr>
          <w:p w14:paraId="22F9287C"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center"/>
            <w:hideMark/>
          </w:tcPr>
          <w:p w14:paraId="4B92E5F4"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290,8</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5D8C915D"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1 081,29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74B180D0"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314 440 Ft</w:t>
            </w:r>
          </w:p>
        </w:tc>
      </w:tr>
      <w:tr w:rsidR="0023573E" w:rsidRPr="0023573E" w14:paraId="113AABF7" w14:textId="77777777" w:rsidTr="00CD09AB">
        <w:trPr>
          <w:trHeight w:val="291"/>
        </w:trPr>
        <w:tc>
          <w:tcPr>
            <w:tcW w:w="2283" w:type="dxa"/>
            <w:gridSpan w:val="3"/>
            <w:tcBorders>
              <w:top w:val="nil"/>
              <w:left w:val="single" w:sz="8" w:space="0" w:color="auto"/>
              <w:bottom w:val="single" w:sz="4" w:space="0" w:color="auto"/>
              <w:right w:val="single" w:sz="4" w:space="0" w:color="auto"/>
            </w:tcBorders>
            <w:shd w:val="clear" w:color="auto" w:fill="auto"/>
            <w:noWrap/>
            <w:vAlign w:val="center"/>
            <w:hideMark/>
          </w:tcPr>
          <w:p w14:paraId="308711C8"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Uborka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48C1E80B"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51EFC549"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51</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767072CF"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290,59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52F1619D"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14 820 Ft</w:t>
            </w:r>
          </w:p>
        </w:tc>
      </w:tr>
      <w:tr w:rsidR="0023573E" w:rsidRPr="0023573E" w14:paraId="636FA729" w14:textId="77777777" w:rsidTr="00CD09AB">
        <w:trPr>
          <w:trHeight w:val="306"/>
        </w:trPr>
        <w:tc>
          <w:tcPr>
            <w:tcW w:w="2283" w:type="dxa"/>
            <w:gridSpan w:val="3"/>
            <w:tcBorders>
              <w:top w:val="nil"/>
              <w:left w:val="single" w:sz="8" w:space="0" w:color="auto"/>
              <w:bottom w:val="single" w:sz="4" w:space="0" w:color="auto"/>
              <w:right w:val="single" w:sz="4" w:space="0" w:color="auto"/>
            </w:tcBorders>
            <w:shd w:val="clear" w:color="auto" w:fill="auto"/>
            <w:vAlign w:val="center"/>
            <w:hideMark/>
          </w:tcPr>
          <w:p w14:paraId="12E3D3BD"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Sütőtök</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493EA531"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03543719"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50D27BF1"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350,00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35E9BFCB"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350 Ft</w:t>
            </w:r>
          </w:p>
        </w:tc>
      </w:tr>
      <w:tr w:rsidR="0023573E" w:rsidRPr="0023573E" w14:paraId="16181BF6" w14:textId="77777777" w:rsidTr="00CD09AB">
        <w:trPr>
          <w:trHeight w:val="291"/>
        </w:trPr>
        <w:tc>
          <w:tcPr>
            <w:tcW w:w="2283" w:type="dxa"/>
            <w:gridSpan w:val="3"/>
            <w:tcBorders>
              <w:top w:val="nil"/>
              <w:left w:val="single" w:sz="8" w:space="0" w:color="auto"/>
              <w:bottom w:val="single" w:sz="4" w:space="0" w:color="auto"/>
              <w:right w:val="single" w:sz="4" w:space="0" w:color="auto"/>
            </w:tcBorders>
            <w:shd w:val="clear" w:color="000000" w:fill="FFFFFF"/>
            <w:noWrap/>
            <w:vAlign w:val="bottom"/>
            <w:hideMark/>
          </w:tcPr>
          <w:p w14:paraId="4D6CB69F"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Vöröshagyma</w:t>
            </w:r>
          </w:p>
        </w:tc>
        <w:tc>
          <w:tcPr>
            <w:tcW w:w="1415" w:type="dxa"/>
            <w:gridSpan w:val="3"/>
            <w:tcBorders>
              <w:top w:val="nil"/>
              <w:left w:val="nil"/>
              <w:bottom w:val="single" w:sz="4" w:space="0" w:color="auto"/>
              <w:right w:val="single" w:sz="4" w:space="0" w:color="auto"/>
            </w:tcBorders>
            <w:shd w:val="clear" w:color="000000" w:fill="FFFFFF"/>
            <w:noWrap/>
            <w:vAlign w:val="bottom"/>
            <w:hideMark/>
          </w:tcPr>
          <w:p w14:paraId="5EA6CCB9"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000000" w:fill="FFFFFF"/>
            <w:noWrap/>
            <w:vAlign w:val="bottom"/>
            <w:hideMark/>
          </w:tcPr>
          <w:p w14:paraId="4008C2AD"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67,6</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2B214F26"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150,00 Ft</w:t>
            </w:r>
          </w:p>
        </w:tc>
        <w:tc>
          <w:tcPr>
            <w:tcW w:w="2213" w:type="dxa"/>
            <w:gridSpan w:val="5"/>
            <w:tcBorders>
              <w:top w:val="nil"/>
              <w:left w:val="nil"/>
              <w:bottom w:val="single" w:sz="4" w:space="0" w:color="auto"/>
              <w:right w:val="single" w:sz="8" w:space="0" w:color="auto"/>
            </w:tcBorders>
            <w:shd w:val="clear" w:color="000000" w:fill="FFFFFF"/>
            <w:noWrap/>
            <w:vAlign w:val="bottom"/>
            <w:hideMark/>
          </w:tcPr>
          <w:p w14:paraId="37E638A6"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10 140 Ft</w:t>
            </w:r>
          </w:p>
        </w:tc>
      </w:tr>
      <w:tr w:rsidR="0023573E" w:rsidRPr="0023573E" w14:paraId="47C7F1D5" w14:textId="77777777" w:rsidTr="00CD09AB">
        <w:trPr>
          <w:trHeight w:val="291"/>
        </w:trPr>
        <w:tc>
          <w:tcPr>
            <w:tcW w:w="2283" w:type="dxa"/>
            <w:gridSpan w:val="3"/>
            <w:tcBorders>
              <w:top w:val="nil"/>
              <w:left w:val="single" w:sz="8" w:space="0" w:color="auto"/>
              <w:bottom w:val="single" w:sz="4" w:space="0" w:color="auto"/>
              <w:right w:val="single" w:sz="4" w:space="0" w:color="auto"/>
            </w:tcBorders>
            <w:shd w:val="clear" w:color="auto" w:fill="auto"/>
            <w:vAlign w:val="center"/>
            <w:hideMark/>
          </w:tcPr>
          <w:p w14:paraId="35F5762C"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Cékla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24C34C9A"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735E88E2"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3</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0CB6373F"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133,33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45722A27"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400 Ft</w:t>
            </w:r>
          </w:p>
        </w:tc>
      </w:tr>
      <w:tr w:rsidR="0023573E" w:rsidRPr="0023573E" w14:paraId="104BB7F7" w14:textId="77777777" w:rsidTr="00CD09AB">
        <w:trPr>
          <w:trHeight w:val="247"/>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5C956626"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Sárgarépa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6A7C9D9D"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49B779C2"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3</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1EC6ECA2"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150,00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5070BE92"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450 Ft</w:t>
            </w:r>
          </w:p>
        </w:tc>
      </w:tr>
      <w:tr w:rsidR="0023573E" w:rsidRPr="0023573E" w14:paraId="1A2F5BEA" w14:textId="77777777" w:rsidTr="00CD09AB">
        <w:trPr>
          <w:trHeight w:val="247"/>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43DD38CD"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Paprika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18D8E18C"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53517FDD"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119,91</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78A3307A"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253,61 Ft</w:t>
            </w:r>
          </w:p>
        </w:tc>
        <w:tc>
          <w:tcPr>
            <w:tcW w:w="2213" w:type="dxa"/>
            <w:gridSpan w:val="5"/>
            <w:tcBorders>
              <w:top w:val="nil"/>
              <w:left w:val="nil"/>
              <w:bottom w:val="single" w:sz="4" w:space="0" w:color="auto"/>
              <w:right w:val="single" w:sz="8" w:space="0" w:color="auto"/>
            </w:tcBorders>
            <w:shd w:val="clear" w:color="auto" w:fill="auto"/>
            <w:noWrap/>
            <w:vAlign w:val="bottom"/>
            <w:hideMark/>
          </w:tcPr>
          <w:p w14:paraId="2787A771"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30 410 Ft</w:t>
            </w:r>
          </w:p>
        </w:tc>
      </w:tr>
      <w:tr w:rsidR="0023573E" w:rsidRPr="0023573E" w14:paraId="55DB8D3B" w14:textId="77777777" w:rsidTr="00CD09AB">
        <w:trPr>
          <w:trHeight w:val="276"/>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25E5ECE3"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Paradicsom</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00BD81E2"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012C5E2C"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132,37</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1E2571C3"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237,25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1D8A1886"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31 405 Ft</w:t>
            </w:r>
          </w:p>
        </w:tc>
      </w:tr>
      <w:tr w:rsidR="0023573E" w:rsidRPr="0023573E" w14:paraId="4420806D" w14:textId="77777777" w:rsidTr="00CD09AB">
        <w:trPr>
          <w:trHeight w:val="276"/>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62C5E9A2"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Fokhagyma</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5DA0E23D"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001417B4"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54,67</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1DDE0A31"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1 029,45 Ft</w:t>
            </w:r>
          </w:p>
        </w:tc>
        <w:tc>
          <w:tcPr>
            <w:tcW w:w="2213" w:type="dxa"/>
            <w:gridSpan w:val="5"/>
            <w:tcBorders>
              <w:top w:val="nil"/>
              <w:left w:val="nil"/>
              <w:bottom w:val="single" w:sz="4" w:space="0" w:color="auto"/>
              <w:right w:val="single" w:sz="8" w:space="0" w:color="auto"/>
            </w:tcBorders>
            <w:shd w:val="clear" w:color="auto" w:fill="auto"/>
            <w:noWrap/>
            <w:vAlign w:val="bottom"/>
            <w:hideMark/>
          </w:tcPr>
          <w:p w14:paraId="6A39BD4F"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56 280 Ft</w:t>
            </w:r>
          </w:p>
        </w:tc>
      </w:tr>
      <w:tr w:rsidR="0023573E" w:rsidRPr="0023573E" w14:paraId="1F7F76E3" w14:textId="77777777" w:rsidTr="00CD09AB">
        <w:trPr>
          <w:trHeight w:val="553"/>
        </w:trPr>
        <w:tc>
          <w:tcPr>
            <w:tcW w:w="2283" w:type="dxa"/>
            <w:gridSpan w:val="3"/>
            <w:tcBorders>
              <w:top w:val="nil"/>
              <w:left w:val="single" w:sz="8" w:space="0" w:color="auto"/>
              <w:bottom w:val="single" w:sz="4" w:space="0" w:color="auto"/>
              <w:right w:val="single" w:sz="4" w:space="0" w:color="auto"/>
            </w:tcBorders>
            <w:shd w:val="clear" w:color="auto" w:fill="auto"/>
            <w:vAlign w:val="center"/>
            <w:hideMark/>
          </w:tcPr>
          <w:p w14:paraId="2DEBB1B0"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Leveszöldség csomag</w:t>
            </w:r>
          </w:p>
        </w:tc>
        <w:tc>
          <w:tcPr>
            <w:tcW w:w="1415" w:type="dxa"/>
            <w:gridSpan w:val="3"/>
            <w:tcBorders>
              <w:top w:val="nil"/>
              <w:left w:val="nil"/>
              <w:bottom w:val="single" w:sz="4" w:space="0" w:color="auto"/>
              <w:right w:val="single" w:sz="4" w:space="0" w:color="auto"/>
            </w:tcBorders>
            <w:shd w:val="clear" w:color="auto" w:fill="auto"/>
            <w:noWrap/>
            <w:vAlign w:val="center"/>
            <w:hideMark/>
          </w:tcPr>
          <w:p w14:paraId="460C697B"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center"/>
            <w:hideMark/>
          </w:tcPr>
          <w:p w14:paraId="65376487"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3,5</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19188EE0"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300,00 Ft</w:t>
            </w:r>
          </w:p>
        </w:tc>
        <w:tc>
          <w:tcPr>
            <w:tcW w:w="2213" w:type="dxa"/>
            <w:gridSpan w:val="5"/>
            <w:tcBorders>
              <w:top w:val="nil"/>
              <w:left w:val="nil"/>
              <w:bottom w:val="single" w:sz="4" w:space="0" w:color="auto"/>
              <w:right w:val="single" w:sz="8" w:space="0" w:color="auto"/>
            </w:tcBorders>
            <w:shd w:val="clear" w:color="auto" w:fill="auto"/>
            <w:noWrap/>
            <w:vAlign w:val="center"/>
            <w:hideMark/>
          </w:tcPr>
          <w:p w14:paraId="5E2DD634"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1 050 Ft</w:t>
            </w:r>
          </w:p>
        </w:tc>
      </w:tr>
      <w:tr w:rsidR="0023573E" w:rsidRPr="0023573E" w14:paraId="6A092676" w14:textId="77777777" w:rsidTr="00CD09AB">
        <w:trPr>
          <w:trHeight w:val="276"/>
        </w:trPr>
        <w:tc>
          <w:tcPr>
            <w:tcW w:w="2283" w:type="dxa"/>
            <w:gridSpan w:val="3"/>
            <w:tcBorders>
              <w:top w:val="nil"/>
              <w:left w:val="single" w:sz="8" w:space="0" w:color="auto"/>
              <w:bottom w:val="single" w:sz="4" w:space="0" w:color="auto"/>
              <w:right w:val="single" w:sz="4" w:space="0" w:color="auto"/>
            </w:tcBorders>
            <w:shd w:val="clear" w:color="auto" w:fill="auto"/>
            <w:noWrap/>
            <w:vAlign w:val="bottom"/>
            <w:hideMark/>
          </w:tcPr>
          <w:p w14:paraId="7800AED0" w14:textId="77777777" w:rsidR="005E5877" w:rsidRPr="0023573E" w:rsidRDefault="005E5877" w:rsidP="00CD09AB">
            <w:pPr>
              <w:spacing w:after="0" w:line="240" w:lineRule="auto"/>
              <w:ind w:left="0" w:firstLine="0"/>
              <w:jc w:val="left"/>
              <w:rPr>
                <w:rFonts w:ascii="Arial" w:hAnsi="Arial" w:cs="Arial"/>
                <w:i/>
                <w:iCs/>
                <w:color w:val="auto"/>
                <w:sz w:val="22"/>
              </w:rPr>
            </w:pPr>
            <w:r w:rsidRPr="0023573E">
              <w:rPr>
                <w:rFonts w:ascii="Arial" w:hAnsi="Arial" w:cs="Arial"/>
                <w:i/>
                <w:iCs/>
                <w:color w:val="auto"/>
                <w:sz w:val="22"/>
              </w:rPr>
              <w:t>Petrezselyem</w:t>
            </w:r>
          </w:p>
        </w:tc>
        <w:tc>
          <w:tcPr>
            <w:tcW w:w="1415" w:type="dxa"/>
            <w:gridSpan w:val="3"/>
            <w:tcBorders>
              <w:top w:val="nil"/>
              <w:left w:val="nil"/>
              <w:bottom w:val="single" w:sz="4" w:space="0" w:color="auto"/>
              <w:right w:val="single" w:sz="4" w:space="0" w:color="auto"/>
            </w:tcBorders>
            <w:shd w:val="clear" w:color="auto" w:fill="auto"/>
            <w:noWrap/>
            <w:vAlign w:val="bottom"/>
            <w:hideMark/>
          </w:tcPr>
          <w:p w14:paraId="4D3F6549"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kg</w:t>
            </w:r>
          </w:p>
        </w:tc>
        <w:tc>
          <w:tcPr>
            <w:tcW w:w="1699" w:type="dxa"/>
            <w:gridSpan w:val="3"/>
            <w:tcBorders>
              <w:top w:val="nil"/>
              <w:left w:val="nil"/>
              <w:bottom w:val="single" w:sz="4" w:space="0" w:color="auto"/>
              <w:right w:val="single" w:sz="4" w:space="0" w:color="auto"/>
            </w:tcBorders>
            <w:shd w:val="clear" w:color="auto" w:fill="auto"/>
            <w:noWrap/>
            <w:vAlign w:val="bottom"/>
            <w:hideMark/>
          </w:tcPr>
          <w:p w14:paraId="141D87F3" w14:textId="77777777" w:rsidR="005E5877" w:rsidRPr="0023573E" w:rsidRDefault="005E5877" w:rsidP="00CD09AB">
            <w:pPr>
              <w:spacing w:after="0" w:line="240" w:lineRule="auto"/>
              <w:ind w:left="0" w:firstLine="0"/>
              <w:jc w:val="center"/>
              <w:rPr>
                <w:rFonts w:ascii="Arial" w:hAnsi="Arial" w:cs="Arial"/>
                <w:i/>
                <w:iCs/>
                <w:color w:val="auto"/>
                <w:sz w:val="22"/>
              </w:rPr>
            </w:pPr>
            <w:r w:rsidRPr="0023573E">
              <w:rPr>
                <w:rFonts w:ascii="Arial" w:hAnsi="Arial" w:cs="Arial"/>
                <w:i/>
                <w:iCs/>
                <w:color w:val="auto"/>
                <w:sz w:val="22"/>
              </w:rPr>
              <w:t>1,16</w:t>
            </w:r>
          </w:p>
        </w:tc>
        <w:tc>
          <w:tcPr>
            <w:tcW w:w="1957" w:type="dxa"/>
            <w:gridSpan w:val="4"/>
            <w:tcBorders>
              <w:top w:val="nil"/>
              <w:left w:val="nil"/>
              <w:bottom w:val="single" w:sz="4" w:space="0" w:color="auto"/>
              <w:right w:val="single" w:sz="4" w:space="0" w:color="auto"/>
            </w:tcBorders>
            <w:shd w:val="clear" w:color="auto" w:fill="auto"/>
            <w:noWrap/>
            <w:vAlign w:val="center"/>
            <w:hideMark/>
          </w:tcPr>
          <w:p w14:paraId="4BF5345E"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250,00 Ft</w:t>
            </w:r>
          </w:p>
        </w:tc>
        <w:tc>
          <w:tcPr>
            <w:tcW w:w="2213" w:type="dxa"/>
            <w:gridSpan w:val="5"/>
            <w:tcBorders>
              <w:top w:val="nil"/>
              <w:left w:val="nil"/>
              <w:bottom w:val="single" w:sz="4" w:space="0" w:color="auto"/>
              <w:right w:val="single" w:sz="8" w:space="0" w:color="auto"/>
            </w:tcBorders>
            <w:shd w:val="clear" w:color="auto" w:fill="auto"/>
            <w:noWrap/>
            <w:vAlign w:val="bottom"/>
            <w:hideMark/>
          </w:tcPr>
          <w:p w14:paraId="18E6D1BE" w14:textId="77777777" w:rsidR="005E5877" w:rsidRPr="0023573E" w:rsidRDefault="005E5877" w:rsidP="00CD09AB">
            <w:pPr>
              <w:spacing w:after="0" w:line="240" w:lineRule="auto"/>
              <w:ind w:left="0" w:firstLine="0"/>
              <w:jc w:val="right"/>
              <w:rPr>
                <w:rFonts w:ascii="Arial" w:hAnsi="Arial" w:cs="Arial"/>
                <w:i/>
                <w:iCs/>
                <w:color w:val="auto"/>
                <w:sz w:val="22"/>
              </w:rPr>
            </w:pPr>
            <w:r w:rsidRPr="0023573E">
              <w:rPr>
                <w:rFonts w:ascii="Arial" w:hAnsi="Arial" w:cs="Arial"/>
                <w:i/>
                <w:iCs/>
                <w:color w:val="auto"/>
                <w:sz w:val="22"/>
              </w:rPr>
              <w:t>290 Ft</w:t>
            </w:r>
          </w:p>
        </w:tc>
      </w:tr>
      <w:tr w:rsidR="0023573E" w:rsidRPr="0023573E" w14:paraId="5E8D00DF" w14:textId="77777777" w:rsidTr="00CD09AB">
        <w:trPr>
          <w:trHeight w:val="262"/>
        </w:trPr>
        <w:tc>
          <w:tcPr>
            <w:tcW w:w="2283" w:type="dxa"/>
            <w:gridSpan w:val="3"/>
            <w:tcBorders>
              <w:top w:val="nil"/>
              <w:left w:val="single" w:sz="8" w:space="0" w:color="auto"/>
              <w:bottom w:val="single" w:sz="8" w:space="0" w:color="auto"/>
              <w:right w:val="single" w:sz="4" w:space="0" w:color="auto"/>
            </w:tcBorders>
            <w:shd w:val="clear" w:color="auto" w:fill="auto"/>
            <w:noWrap/>
            <w:vAlign w:val="bottom"/>
            <w:hideMark/>
          </w:tcPr>
          <w:p w14:paraId="7C155ECC" w14:textId="77777777" w:rsidR="005E5877" w:rsidRPr="0023573E" w:rsidRDefault="005E5877" w:rsidP="00CD09AB">
            <w:pPr>
              <w:spacing w:after="0" w:line="240" w:lineRule="auto"/>
              <w:ind w:left="0" w:firstLine="0"/>
              <w:jc w:val="left"/>
              <w:rPr>
                <w:rFonts w:ascii="Arial" w:hAnsi="Arial" w:cs="Arial"/>
                <w:b/>
                <w:bCs/>
                <w:i/>
                <w:iCs/>
                <w:color w:val="auto"/>
                <w:sz w:val="20"/>
                <w:szCs w:val="20"/>
              </w:rPr>
            </w:pPr>
            <w:r w:rsidRPr="0023573E">
              <w:rPr>
                <w:rFonts w:ascii="Arial" w:hAnsi="Arial" w:cs="Arial"/>
                <w:b/>
                <w:bCs/>
                <w:i/>
                <w:iCs/>
                <w:color w:val="auto"/>
                <w:sz w:val="20"/>
                <w:szCs w:val="20"/>
              </w:rPr>
              <w:t>Összesen</w:t>
            </w:r>
          </w:p>
        </w:tc>
        <w:tc>
          <w:tcPr>
            <w:tcW w:w="1415" w:type="dxa"/>
            <w:gridSpan w:val="3"/>
            <w:tcBorders>
              <w:top w:val="nil"/>
              <w:left w:val="nil"/>
              <w:bottom w:val="single" w:sz="8" w:space="0" w:color="auto"/>
              <w:right w:val="single" w:sz="4" w:space="0" w:color="auto"/>
            </w:tcBorders>
            <w:shd w:val="clear" w:color="auto" w:fill="auto"/>
            <w:noWrap/>
            <w:vAlign w:val="bottom"/>
            <w:hideMark/>
          </w:tcPr>
          <w:p w14:paraId="5AE2A175" w14:textId="77777777" w:rsidR="005E5877" w:rsidRPr="0023573E" w:rsidRDefault="005E5877" w:rsidP="00CD09AB">
            <w:pPr>
              <w:spacing w:after="0" w:line="240" w:lineRule="auto"/>
              <w:ind w:left="0" w:firstLine="0"/>
              <w:jc w:val="center"/>
              <w:rPr>
                <w:rFonts w:ascii="Arial" w:hAnsi="Arial" w:cs="Arial"/>
                <w:color w:val="auto"/>
                <w:sz w:val="20"/>
                <w:szCs w:val="20"/>
              </w:rPr>
            </w:pPr>
            <w:r w:rsidRPr="0023573E">
              <w:rPr>
                <w:rFonts w:ascii="Arial" w:hAnsi="Arial" w:cs="Arial"/>
                <w:color w:val="auto"/>
                <w:sz w:val="20"/>
                <w:szCs w:val="20"/>
              </w:rPr>
              <w:t> </w:t>
            </w:r>
          </w:p>
        </w:tc>
        <w:tc>
          <w:tcPr>
            <w:tcW w:w="1699" w:type="dxa"/>
            <w:gridSpan w:val="3"/>
            <w:tcBorders>
              <w:top w:val="nil"/>
              <w:left w:val="nil"/>
              <w:bottom w:val="single" w:sz="8" w:space="0" w:color="auto"/>
              <w:right w:val="single" w:sz="4" w:space="0" w:color="auto"/>
            </w:tcBorders>
            <w:shd w:val="clear" w:color="auto" w:fill="auto"/>
            <w:noWrap/>
            <w:vAlign w:val="bottom"/>
            <w:hideMark/>
          </w:tcPr>
          <w:p w14:paraId="4358EE54" w14:textId="77777777" w:rsidR="005E5877" w:rsidRPr="0023573E" w:rsidRDefault="005E5877" w:rsidP="00CD09AB">
            <w:pPr>
              <w:spacing w:after="0" w:line="240" w:lineRule="auto"/>
              <w:ind w:left="0" w:firstLine="0"/>
              <w:jc w:val="center"/>
              <w:rPr>
                <w:rFonts w:ascii="Arial" w:hAnsi="Arial" w:cs="Arial"/>
                <w:color w:val="auto"/>
                <w:sz w:val="20"/>
                <w:szCs w:val="20"/>
              </w:rPr>
            </w:pPr>
            <w:r w:rsidRPr="0023573E">
              <w:rPr>
                <w:rFonts w:ascii="Arial" w:hAnsi="Arial" w:cs="Arial"/>
                <w:color w:val="auto"/>
                <w:sz w:val="20"/>
                <w:szCs w:val="20"/>
              </w:rPr>
              <w:t> </w:t>
            </w:r>
          </w:p>
        </w:tc>
        <w:tc>
          <w:tcPr>
            <w:tcW w:w="1957" w:type="dxa"/>
            <w:gridSpan w:val="4"/>
            <w:tcBorders>
              <w:top w:val="nil"/>
              <w:left w:val="nil"/>
              <w:bottom w:val="single" w:sz="8" w:space="0" w:color="auto"/>
              <w:right w:val="single" w:sz="4" w:space="0" w:color="auto"/>
            </w:tcBorders>
            <w:shd w:val="clear" w:color="auto" w:fill="auto"/>
            <w:noWrap/>
            <w:vAlign w:val="bottom"/>
            <w:hideMark/>
          </w:tcPr>
          <w:p w14:paraId="45BBEAC7"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2213" w:type="dxa"/>
            <w:gridSpan w:val="5"/>
            <w:tcBorders>
              <w:top w:val="nil"/>
              <w:left w:val="nil"/>
              <w:bottom w:val="single" w:sz="8" w:space="0" w:color="auto"/>
              <w:right w:val="single" w:sz="8" w:space="0" w:color="auto"/>
            </w:tcBorders>
            <w:shd w:val="clear" w:color="000000" w:fill="FFFF00"/>
            <w:noWrap/>
            <w:vAlign w:val="center"/>
            <w:hideMark/>
          </w:tcPr>
          <w:p w14:paraId="552A9B19" w14:textId="77777777" w:rsidR="005E5877" w:rsidRPr="0023573E" w:rsidRDefault="005E5877" w:rsidP="00CD09AB">
            <w:pPr>
              <w:spacing w:after="0" w:line="240" w:lineRule="auto"/>
              <w:ind w:left="0" w:firstLine="0"/>
              <w:jc w:val="right"/>
              <w:rPr>
                <w:rFonts w:ascii="Arial" w:hAnsi="Arial" w:cs="Arial"/>
                <w:b/>
                <w:bCs/>
                <w:i/>
                <w:iCs/>
                <w:color w:val="auto"/>
                <w:sz w:val="20"/>
                <w:szCs w:val="20"/>
              </w:rPr>
            </w:pPr>
            <w:r w:rsidRPr="0023573E">
              <w:rPr>
                <w:rFonts w:ascii="Arial" w:hAnsi="Arial" w:cs="Arial"/>
                <w:b/>
                <w:bCs/>
                <w:i/>
                <w:iCs/>
                <w:color w:val="auto"/>
                <w:sz w:val="20"/>
                <w:szCs w:val="20"/>
              </w:rPr>
              <w:t>630 490 Ft</w:t>
            </w:r>
          </w:p>
        </w:tc>
      </w:tr>
      <w:tr w:rsidR="0023573E" w:rsidRPr="0023573E" w14:paraId="305B9EC3" w14:textId="77777777" w:rsidTr="00CD09AB">
        <w:trPr>
          <w:trHeight w:val="349"/>
        </w:trPr>
        <w:tc>
          <w:tcPr>
            <w:tcW w:w="9567" w:type="dxa"/>
            <w:gridSpan w:val="1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674F57"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Értékesítési Összesítő Szállító</w:t>
            </w:r>
          </w:p>
        </w:tc>
      </w:tr>
      <w:tr w:rsidR="0023573E" w:rsidRPr="0023573E" w14:paraId="3565C03F" w14:textId="77777777" w:rsidTr="00CD09AB">
        <w:trPr>
          <w:trHeight w:val="349"/>
        </w:trPr>
        <w:tc>
          <w:tcPr>
            <w:tcW w:w="9567" w:type="dxa"/>
            <w:gridSpan w:val="18"/>
            <w:tcBorders>
              <w:top w:val="single" w:sz="4" w:space="0" w:color="auto"/>
              <w:left w:val="single" w:sz="8" w:space="0" w:color="auto"/>
              <w:bottom w:val="single" w:sz="4" w:space="0" w:color="auto"/>
              <w:right w:val="single" w:sz="8" w:space="0" w:color="000000"/>
            </w:tcBorders>
            <w:shd w:val="clear" w:color="000000" w:fill="F8CBAD"/>
            <w:noWrap/>
            <w:vAlign w:val="bottom"/>
            <w:hideMark/>
          </w:tcPr>
          <w:p w14:paraId="45E676BB"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2021.01.01-2021.10.31.</w:t>
            </w:r>
          </w:p>
        </w:tc>
      </w:tr>
      <w:tr w:rsidR="0023573E" w:rsidRPr="0023573E" w14:paraId="4A7E35AE" w14:textId="77777777" w:rsidTr="00CD09AB">
        <w:trPr>
          <w:trHeight w:val="612"/>
        </w:trPr>
        <w:tc>
          <w:tcPr>
            <w:tcW w:w="2132" w:type="dxa"/>
            <w:gridSpan w:val="2"/>
            <w:tcBorders>
              <w:top w:val="nil"/>
              <w:left w:val="single" w:sz="8" w:space="0" w:color="auto"/>
              <w:bottom w:val="single" w:sz="4" w:space="0" w:color="auto"/>
              <w:right w:val="single" w:sz="4" w:space="0" w:color="auto"/>
            </w:tcBorders>
            <w:shd w:val="clear" w:color="auto" w:fill="auto"/>
            <w:noWrap/>
            <w:vAlign w:val="center"/>
            <w:hideMark/>
          </w:tcPr>
          <w:p w14:paraId="1B8D0256"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Megnevezés</w:t>
            </w:r>
          </w:p>
        </w:tc>
        <w:tc>
          <w:tcPr>
            <w:tcW w:w="1391" w:type="dxa"/>
            <w:gridSpan w:val="3"/>
            <w:tcBorders>
              <w:top w:val="nil"/>
              <w:left w:val="nil"/>
              <w:bottom w:val="single" w:sz="4" w:space="0" w:color="auto"/>
              <w:right w:val="single" w:sz="4" w:space="0" w:color="auto"/>
            </w:tcBorders>
            <w:shd w:val="clear" w:color="auto" w:fill="auto"/>
            <w:noWrap/>
            <w:vAlign w:val="center"/>
            <w:hideMark/>
          </w:tcPr>
          <w:p w14:paraId="0B9F61BB"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Mennyiség</w:t>
            </w:r>
          </w:p>
        </w:tc>
        <w:tc>
          <w:tcPr>
            <w:tcW w:w="2069" w:type="dxa"/>
            <w:gridSpan w:val="5"/>
            <w:tcBorders>
              <w:top w:val="nil"/>
              <w:left w:val="nil"/>
              <w:bottom w:val="single" w:sz="4" w:space="0" w:color="auto"/>
              <w:right w:val="single" w:sz="4" w:space="0" w:color="auto"/>
            </w:tcBorders>
            <w:shd w:val="clear" w:color="auto" w:fill="auto"/>
            <w:vAlign w:val="center"/>
            <w:hideMark/>
          </w:tcPr>
          <w:p w14:paraId="7C74F728"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Mennyiség egység</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2E3AAA86"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Bruttó Átlagár</w:t>
            </w:r>
          </w:p>
        </w:tc>
        <w:tc>
          <w:tcPr>
            <w:tcW w:w="1684" w:type="dxa"/>
            <w:gridSpan w:val="2"/>
            <w:tcBorders>
              <w:top w:val="nil"/>
              <w:left w:val="nil"/>
              <w:bottom w:val="single" w:sz="4" w:space="0" w:color="auto"/>
              <w:right w:val="single" w:sz="8" w:space="0" w:color="auto"/>
            </w:tcBorders>
            <w:shd w:val="clear" w:color="auto" w:fill="auto"/>
            <w:noWrap/>
            <w:vAlign w:val="center"/>
            <w:hideMark/>
          </w:tcPr>
          <w:p w14:paraId="1BACAD39"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Bruttó Érték</w:t>
            </w:r>
          </w:p>
        </w:tc>
      </w:tr>
      <w:tr w:rsidR="0023573E" w:rsidRPr="0023573E" w14:paraId="00A86498" w14:textId="77777777" w:rsidTr="00CD09AB">
        <w:trPr>
          <w:trHeight w:val="306"/>
        </w:trPr>
        <w:tc>
          <w:tcPr>
            <w:tcW w:w="2132" w:type="dxa"/>
            <w:gridSpan w:val="2"/>
            <w:tcBorders>
              <w:top w:val="nil"/>
              <w:left w:val="single" w:sz="8" w:space="0" w:color="auto"/>
              <w:bottom w:val="single" w:sz="4" w:space="0" w:color="auto"/>
              <w:right w:val="single" w:sz="4" w:space="0" w:color="auto"/>
            </w:tcBorders>
            <w:shd w:val="clear" w:color="auto" w:fill="auto"/>
            <w:noWrap/>
            <w:vAlign w:val="bottom"/>
            <w:hideMark/>
          </w:tcPr>
          <w:p w14:paraId="66DE231C"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Szamóca</w:t>
            </w:r>
          </w:p>
        </w:tc>
        <w:tc>
          <w:tcPr>
            <w:tcW w:w="1391" w:type="dxa"/>
            <w:gridSpan w:val="3"/>
            <w:tcBorders>
              <w:top w:val="nil"/>
              <w:left w:val="nil"/>
              <w:bottom w:val="single" w:sz="4" w:space="0" w:color="auto"/>
              <w:right w:val="single" w:sz="4" w:space="0" w:color="auto"/>
            </w:tcBorders>
            <w:shd w:val="clear" w:color="auto" w:fill="auto"/>
            <w:noWrap/>
            <w:vAlign w:val="bottom"/>
            <w:hideMark/>
          </w:tcPr>
          <w:p w14:paraId="72F5CD46"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15</w:t>
            </w:r>
          </w:p>
        </w:tc>
        <w:tc>
          <w:tcPr>
            <w:tcW w:w="2069" w:type="dxa"/>
            <w:gridSpan w:val="5"/>
            <w:tcBorders>
              <w:top w:val="nil"/>
              <w:left w:val="nil"/>
              <w:bottom w:val="single" w:sz="4" w:space="0" w:color="auto"/>
              <w:right w:val="single" w:sz="4" w:space="0" w:color="auto"/>
            </w:tcBorders>
            <w:shd w:val="clear" w:color="auto" w:fill="auto"/>
            <w:noWrap/>
            <w:vAlign w:val="bottom"/>
            <w:hideMark/>
          </w:tcPr>
          <w:p w14:paraId="5AD0EA0B"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kg</w:t>
            </w:r>
          </w:p>
        </w:tc>
        <w:tc>
          <w:tcPr>
            <w:tcW w:w="2291" w:type="dxa"/>
            <w:gridSpan w:val="6"/>
            <w:tcBorders>
              <w:top w:val="nil"/>
              <w:left w:val="nil"/>
              <w:bottom w:val="single" w:sz="4" w:space="0" w:color="auto"/>
              <w:right w:val="single" w:sz="4" w:space="0" w:color="auto"/>
            </w:tcBorders>
            <w:shd w:val="clear" w:color="auto" w:fill="auto"/>
            <w:noWrap/>
            <w:vAlign w:val="bottom"/>
            <w:hideMark/>
          </w:tcPr>
          <w:p w14:paraId="1BAF8C54"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1 300,00 Ft</w:t>
            </w:r>
          </w:p>
        </w:tc>
        <w:tc>
          <w:tcPr>
            <w:tcW w:w="1684" w:type="dxa"/>
            <w:gridSpan w:val="2"/>
            <w:tcBorders>
              <w:top w:val="nil"/>
              <w:left w:val="nil"/>
              <w:bottom w:val="single" w:sz="4" w:space="0" w:color="auto"/>
              <w:right w:val="single" w:sz="8" w:space="0" w:color="auto"/>
            </w:tcBorders>
            <w:shd w:val="clear" w:color="auto" w:fill="auto"/>
            <w:noWrap/>
            <w:vAlign w:val="bottom"/>
            <w:hideMark/>
          </w:tcPr>
          <w:p w14:paraId="38A72E4F"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19 500 Ft</w:t>
            </w:r>
          </w:p>
        </w:tc>
      </w:tr>
      <w:tr w:rsidR="0023573E" w:rsidRPr="0023573E" w14:paraId="45C796BB" w14:textId="77777777" w:rsidTr="00CD09AB">
        <w:trPr>
          <w:trHeight w:val="553"/>
        </w:trPr>
        <w:tc>
          <w:tcPr>
            <w:tcW w:w="2132" w:type="dxa"/>
            <w:gridSpan w:val="2"/>
            <w:tcBorders>
              <w:top w:val="nil"/>
              <w:left w:val="single" w:sz="8" w:space="0" w:color="auto"/>
              <w:bottom w:val="single" w:sz="4" w:space="0" w:color="auto"/>
              <w:right w:val="single" w:sz="4" w:space="0" w:color="auto"/>
            </w:tcBorders>
            <w:shd w:val="clear" w:color="auto" w:fill="auto"/>
            <w:noWrap/>
            <w:vAlign w:val="center"/>
            <w:hideMark/>
          </w:tcPr>
          <w:p w14:paraId="5727D12B"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Őrölt paprika</w:t>
            </w:r>
          </w:p>
        </w:tc>
        <w:tc>
          <w:tcPr>
            <w:tcW w:w="1391" w:type="dxa"/>
            <w:gridSpan w:val="3"/>
            <w:tcBorders>
              <w:top w:val="nil"/>
              <w:left w:val="nil"/>
              <w:bottom w:val="single" w:sz="4" w:space="0" w:color="auto"/>
              <w:right w:val="single" w:sz="4" w:space="0" w:color="auto"/>
            </w:tcBorders>
            <w:shd w:val="clear" w:color="auto" w:fill="auto"/>
            <w:noWrap/>
            <w:vAlign w:val="center"/>
            <w:hideMark/>
          </w:tcPr>
          <w:p w14:paraId="2D903012"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35</w:t>
            </w:r>
          </w:p>
        </w:tc>
        <w:tc>
          <w:tcPr>
            <w:tcW w:w="2069" w:type="dxa"/>
            <w:gridSpan w:val="5"/>
            <w:tcBorders>
              <w:top w:val="nil"/>
              <w:left w:val="nil"/>
              <w:bottom w:val="single" w:sz="4" w:space="0" w:color="auto"/>
              <w:right w:val="single" w:sz="4" w:space="0" w:color="auto"/>
            </w:tcBorders>
            <w:shd w:val="clear" w:color="auto" w:fill="auto"/>
            <w:noWrap/>
            <w:vAlign w:val="center"/>
            <w:hideMark/>
          </w:tcPr>
          <w:p w14:paraId="0F90F27E"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kg</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46B377FB"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2 354,00 Ft</w:t>
            </w:r>
          </w:p>
        </w:tc>
        <w:tc>
          <w:tcPr>
            <w:tcW w:w="1684" w:type="dxa"/>
            <w:gridSpan w:val="2"/>
            <w:tcBorders>
              <w:top w:val="nil"/>
              <w:left w:val="nil"/>
              <w:bottom w:val="single" w:sz="4" w:space="0" w:color="auto"/>
              <w:right w:val="single" w:sz="8" w:space="0" w:color="auto"/>
            </w:tcBorders>
            <w:shd w:val="clear" w:color="auto" w:fill="auto"/>
            <w:noWrap/>
            <w:vAlign w:val="center"/>
            <w:hideMark/>
          </w:tcPr>
          <w:p w14:paraId="6E0EB877"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82 390 Ft</w:t>
            </w:r>
          </w:p>
        </w:tc>
      </w:tr>
      <w:tr w:rsidR="0023573E" w:rsidRPr="0023573E" w14:paraId="1A58B94A" w14:textId="77777777" w:rsidTr="00CD09AB">
        <w:trPr>
          <w:trHeight w:val="291"/>
        </w:trPr>
        <w:tc>
          <w:tcPr>
            <w:tcW w:w="2132" w:type="dxa"/>
            <w:gridSpan w:val="2"/>
            <w:tcBorders>
              <w:top w:val="nil"/>
              <w:left w:val="single" w:sz="8" w:space="0" w:color="auto"/>
              <w:bottom w:val="single" w:sz="4" w:space="0" w:color="auto"/>
              <w:right w:val="single" w:sz="4" w:space="0" w:color="auto"/>
            </w:tcBorders>
            <w:shd w:val="clear" w:color="auto" w:fill="auto"/>
            <w:noWrap/>
            <w:vAlign w:val="bottom"/>
            <w:hideMark/>
          </w:tcPr>
          <w:p w14:paraId="14EE542F"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Kukorica</w:t>
            </w:r>
          </w:p>
        </w:tc>
        <w:tc>
          <w:tcPr>
            <w:tcW w:w="1391" w:type="dxa"/>
            <w:gridSpan w:val="3"/>
            <w:tcBorders>
              <w:top w:val="nil"/>
              <w:left w:val="nil"/>
              <w:bottom w:val="single" w:sz="4" w:space="0" w:color="auto"/>
              <w:right w:val="single" w:sz="4" w:space="0" w:color="auto"/>
            </w:tcBorders>
            <w:shd w:val="clear" w:color="auto" w:fill="auto"/>
            <w:noWrap/>
            <w:vAlign w:val="bottom"/>
            <w:hideMark/>
          </w:tcPr>
          <w:p w14:paraId="16205728"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510</w:t>
            </w:r>
          </w:p>
        </w:tc>
        <w:tc>
          <w:tcPr>
            <w:tcW w:w="2069" w:type="dxa"/>
            <w:gridSpan w:val="5"/>
            <w:tcBorders>
              <w:top w:val="nil"/>
              <w:left w:val="nil"/>
              <w:bottom w:val="single" w:sz="4" w:space="0" w:color="auto"/>
              <w:right w:val="single" w:sz="4" w:space="0" w:color="auto"/>
            </w:tcBorders>
            <w:shd w:val="clear" w:color="auto" w:fill="auto"/>
            <w:noWrap/>
            <w:vAlign w:val="bottom"/>
            <w:hideMark/>
          </w:tcPr>
          <w:p w14:paraId="71BC6954"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kg</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6421A683"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55,00 Ft</w:t>
            </w:r>
          </w:p>
        </w:tc>
        <w:tc>
          <w:tcPr>
            <w:tcW w:w="1684" w:type="dxa"/>
            <w:gridSpan w:val="2"/>
            <w:tcBorders>
              <w:top w:val="nil"/>
              <w:left w:val="nil"/>
              <w:bottom w:val="single" w:sz="4" w:space="0" w:color="auto"/>
              <w:right w:val="single" w:sz="8" w:space="0" w:color="auto"/>
            </w:tcBorders>
            <w:shd w:val="clear" w:color="auto" w:fill="auto"/>
            <w:noWrap/>
            <w:vAlign w:val="bottom"/>
            <w:hideMark/>
          </w:tcPr>
          <w:p w14:paraId="79FDD81D"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28 050 Ft</w:t>
            </w:r>
          </w:p>
        </w:tc>
      </w:tr>
      <w:tr w:rsidR="0023573E" w:rsidRPr="0023573E" w14:paraId="0AB79040" w14:textId="77777777" w:rsidTr="00CD09AB">
        <w:trPr>
          <w:trHeight w:val="320"/>
        </w:trPr>
        <w:tc>
          <w:tcPr>
            <w:tcW w:w="2132" w:type="dxa"/>
            <w:gridSpan w:val="2"/>
            <w:tcBorders>
              <w:top w:val="nil"/>
              <w:left w:val="single" w:sz="8" w:space="0" w:color="auto"/>
              <w:bottom w:val="single" w:sz="4" w:space="0" w:color="auto"/>
              <w:right w:val="single" w:sz="4" w:space="0" w:color="auto"/>
            </w:tcBorders>
            <w:shd w:val="clear" w:color="auto" w:fill="auto"/>
            <w:noWrap/>
            <w:vAlign w:val="bottom"/>
            <w:hideMark/>
          </w:tcPr>
          <w:p w14:paraId="58C8FCF6"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lastRenderedPageBreak/>
              <w:t>Árpa</w:t>
            </w:r>
          </w:p>
        </w:tc>
        <w:tc>
          <w:tcPr>
            <w:tcW w:w="1391" w:type="dxa"/>
            <w:gridSpan w:val="3"/>
            <w:tcBorders>
              <w:top w:val="nil"/>
              <w:left w:val="nil"/>
              <w:bottom w:val="single" w:sz="4" w:space="0" w:color="auto"/>
              <w:right w:val="single" w:sz="4" w:space="0" w:color="auto"/>
            </w:tcBorders>
            <w:shd w:val="clear" w:color="auto" w:fill="auto"/>
            <w:noWrap/>
            <w:vAlign w:val="bottom"/>
            <w:hideMark/>
          </w:tcPr>
          <w:p w14:paraId="319D423C"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70</w:t>
            </w:r>
          </w:p>
        </w:tc>
        <w:tc>
          <w:tcPr>
            <w:tcW w:w="2069" w:type="dxa"/>
            <w:gridSpan w:val="5"/>
            <w:tcBorders>
              <w:top w:val="nil"/>
              <w:left w:val="nil"/>
              <w:bottom w:val="single" w:sz="4" w:space="0" w:color="auto"/>
              <w:right w:val="single" w:sz="4" w:space="0" w:color="auto"/>
            </w:tcBorders>
            <w:shd w:val="clear" w:color="auto" w:fill="auto"/>
            <w:noWrap/>
            <w:vAlign w:val="bottom"/>
            <w:hideMark/>
          </w:tcPr>
          <w:p w14:paraId="7902BB9B"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q</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78E411E8"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1 464,29 Ft</w:t>
            </w:r>
          </w:p>
        </w:tc>
        <w:tc>
          <w:tcPr>
            <w:tcW w:w="1684" w:type="dxa"/>
            <w:gridSpan w:val="2"/>
            <w:tcBorders>
              <w:top w:val="nil"/>
              <w:left w:val="nil"/>
              <w:bottom w:val="single" w:sz="4" w:space="0" w:color="auto"/>
              <w:right w:val="single" w:sz="8" w:space="0" w:color="auto"/>
            </w:tcBorders>
            <w:shd w:val="clear" w:color="auto" w:fill="auto"/>
            <w:noWrap/>
            <w:vAlign w:val="bottom"/>
            <w:hideMark/>
          </w:tcPr>
          <w:p w14:paraId="608FE0FF"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102 500 Ft</w:t>
            </w:r>
          </w:p>
        </w:tc>
      </w:tr>
      <w:tr w:rsidR="0023573E" w:rsidRPr="0023573E" w14:paraId="44E065A6" w14:textId="77777777" w:rsidTr="00CD09AB">
        <w:trPr>
          <w:trHeight w:val="291"/>
        </w:trPr>
        <w:tc>
          <w:tcPr>
            <w:tcW w:w="2132"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3F259329"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Burgonya</w:t>
            </w:r>
          </w:p>
        </w:tc>
        <w:tc>
          <w:tcPr>
            <w:tcW w:w="1391" w:type="dxa"/>
            <w:gridSpan w:val="3"/>
            <w:tcBorders>
              <w:top w:val="nil"/>
              <w:left w:val="nil"/>
              <w:bottom w:val="single" w:sz="4" w:space="0" w:color="auto"/>
              <w:right w:val="single" w:sz="4" w:space="0" w:color="auto"/>
            </w:tcBorders>
            <w:shd w:val="clear" w:color="000000" w:fill="FFFFFF"/>
            <w:noWrap/>
            <w:vAlign w:val="bottom"/>
            <w:hideMark/>
          </w:tcPr>
          <w:p w14:paraId="1F8B504E"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12005</w:t>
            </w:r>
          </w:p>
        </w:tc>
        <w:tc>
          <w:tcPr>
            <w:tcW w:w="2069" w:type="dxa"/>
            <w:gridSpan w:val="5"/>
            <w:tcBorders>
              <w:top w:val="nil"/>
              <w:left w:val="nil"/>
              <w:bottom w:val="single" w:sz="4" w:space="0" w:color="auto"/>
              <w:right w:val="single" w:sz="4" w:space="0" w:color="auto"/>
            </w:tcBorders>
            <w:shd w:val="clear" w:color="000000" w:fill="FFFFFF"/>
            <w:noWrap/>
            <w:vAlign w:val="bottom"/>
            <w:hideMark/>
          </w:tcPr>
          <w:p w14:paraId="3E9493F5"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 xml:space="preserve">kg </w:t>
            </w:r>
          </w:p>
        </w:tc>
        <w:tc>
          <w:tcPr>
            <w:tcW w:w="2291" w:type="dxa"/>
            <w:gridSpan w:val="6"/>
            <w:tcBorders>
              <w:top w:val="nil"/>
              <w:left w:val="nil"/>
              <w:bottom w:val="single" w:sz="4" w:space="0" w:color="auto"/>
              <w:right w:val="single" w:sz="4" w:space="0" w:color="auto"/>
            </w:tcBorders>
            <w:shd w:val="clear" w:color="000000" w:fill="FFFFFF"/>
            <w:noWrap/>
            <w:vAlign w:val="bottom"/>
            <w:hideMark/>
          </w:tcPr>
          <w:p w14:paraId="64FCECC0"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84,62099125</w:t>
            </w:r>
          </w:p>
        </w:tc>
        <w:tc>
          <w:tcPr>
            <w:tcW w:w="1684" w:type="dxa"/>
            <w:gridSpan w:val="2"/>
            <w:tcBorders>
              <w:top w:val="nil"/>
              <w:left w:val="nil"/>
              <w:bottom w:val="single" w:sz="4" w:space="0" w:color="auto"/>
              <w:right w:val="single" w:sz="8" w:space="0" w:color="auto"/>
            </w:tcBorders>
            <w:shd w:val="clear" w:color="000000" w:fill="FFFFFF"/>
            <w:noWrap/>
            <w:vAlign w:val="bottom"/>
            <w:hideMark/>
          </w:tcPr>
          <w:p w14:paraId="56137E48"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1 015 875 Ft</w:t>
            </w:r>
          </w:p>
        </w:tc>
      </w:tr>
      <w:tr w:rsidR="0023573E" w:rsidRPr="0023573E" w14:paraId="21F05965" w14:textId="77777777" w:rsidTr="00CD09AB">
        <w:trPr>
          <w:trHeight w:val="583"/>
        </w:trPr>
        <w:tc>
          <w:tcPr>
            <w:tcW w:w="2132" w:type="dxa"/>
            <w:gridSpan w:val="2"/>
            <w:tcBorders>
              <w:top w:val="nil"/>
              <w:left w:val="single" w:sz="8" w:space="0" w:color="auto"/>
              <w:bottom w:val="single" w:sz="4" w:space="0" w:color="auto"/>
              <w:right w:val="single" w:sz="4" w:space="0" w:color="auto"/>
            </w:tcBorders>
            <w:shd w:val="clear" w:color="auto" w:fill="auto"/>
            <w:noWrap/>
            <w:vAlign w:val="center"/>
            <w:hideMark/>
          </w:tcPr>
          <w:p w14:paraId="6FA874CF"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 xml:space="preserve">Fokhagyma </w:t>
            </w:r>
          </w:p>
        </w:tc>
        <w:tc>
          <w:tcPr>
            <w:tcW w:w="1391" w:type="dxa"/>
            <w:gridSpan w:val="3"/>
            <w:tcBorders>
              <w:top w:val="nil"/>
              <w:left w:val="nil"/>
              <w:bottom w:val="single" w:sz="4" w:space="0" w:color="auto"/>
              <w:right w:val="single" w:sz="4" w:space="0" w:color="auto"/>
            </w:tcBorders>
            <w:shd w:val="clear" w:color="auto" w:fill="auto"/>
            <w:noWrap/>
            <w:vAlign w:val="center"/>
            <w:hideMark/>
          </w:tcPr>
          <w:p w14:paraId="2C960B6F"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145</w:t>
            </w:r>
          </w:p>
        </w:tc>
        <w:tc>
          <w:tcPr>
            <w:tcW w:w="2069" w:type="dxa"/>
            <w:gridSpan w:val="5"/>
            <w:tcBorders>
              <w:top w:val="nil"/>
              <w:left w:val="nil"/>
              <w:bottom w:val="single" w:sz="4" w:space="0" w:color="auto"/>
              <w:right w:val="single" w:sz="4" w:space="0" w:color="auto"/>
            </w:tcBorders>
            <w:shd w:val="clear" w:color="auto" w:fill="auto"/>
            <w:noWrap/>
            <w:vAlign w:val="center"/>
            <w:hideMark/>
          </w:tcPr>
          <w:p w14:paraId="134159E6"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kg</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4D22855A"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938,55 Ft</w:t>
            </w:r>
          </w:p>
        </w:tc>
        <w:tc>
          <w:tcPr>
            <w:tcW w:w="1684" w:type="dxa"/>
            <w:gridSpan w:val="2"/>
            <w:tcBorders>
              <w:top w:val="nil"/>
              <w:left w:val="nil"/>
              <w:bottom w:val="single" w:sz="4" w:space="0" w:color="auto"/>
              <w:right w:val="single" w:sz="8" w:space="0" w:color="auto"/>
            </w:tcBorders>
            <w:shd w:val="clear" w:color="auto" w:fill="auto"/>
            <w:noWrap/>
            <w:vAlign w:val="center"/>
            <w:hideMark/>
          </w:tcPr>
          <w:p w14:paraId="40629B65"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136 090 Ft</w:t>
            </w:r>
          </w:p>
        </w:tc>
      </w:tr>
      <w:tr w:rsidR="0023573E" w:rsidRPr="0023573E" w14:paraId="494FC51A" w14:textId="77777777" w:rsidTr="00CD09AB">
        <w:trPr>
          <w:trHeight w:val="291"/>
        </w:trPr>
        <w:tc>
          <w:tcPr>
            <w:tcW w:w="2132" w:type="dxa"/>
            <w:gridSpan w:val="2"/>
            <w:tcBorders>
              <w:top w:val="nil"/>
              <w:left w:val="single" w:sz="8" w:space="0" w:color="auto"/>
              <w:bottom w:val="single" w:sz="4" w:space="0" w:color="auto"/>
              <w:right w:val="single" w:sz="4" w:space="0" w:color="auto"/>
            </w:tcBorders>
            <w:shd w:val="clear" w:color="auto" w:fill="auto"/>
            <w:noWrap/>
            <w:vAlign w:val="bottom"/>
            <w:hideMark/>
          </w:tcPr>
          <w:p w14:paraId="1CA23A28"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Fűszerpaprika</w:t>
            </w:r>
          </w:p>
        </w:tc>
        <w:tc>
          <w:tcPr>
            <w:tcW w:w="1391" w:type="dxa"/>
            <w:gridSpan w:val="3"/>
            <w:tcBorders>
              <w:top w:val="nil"/>
              <w:left w:val="nil"/>
              <w:bottom w:val="single" w:sz="4" w:space="0" w:color="auto"/>
              <w:right w:val="single" w:sz="4" w:space="0" w:color="auto"/>
            </w:tcBorders>
            <w:shd w:val="clear" w:color="auto" w:fill="auto"/>
            <w:noWrap/>
            <w:vAlign w:val="bottom"/>
            <w:hideMark/>
          </w:tcPr>
          <w:p w14:paraId="169DC86E"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2 620</w:t>
            </w:r>
          </w:p>
        </w:tc>
        <w:tc>
          <w:tcPr>
            <w:tcW w:w="2069" w:type="dxa"/>
            <w:gridSpan w:val="5"/>
            <w:tcBorders>
              <w:top w:val="nil"/>
              <w:left w:val="nil"/>
              <w:bottom w:val="single" w:sz="4" w:space="0" w:color="auto"/>
              <w:right w:val="single" w:sz="4" w:space="0" w:color="auto"/>
            </w:tcBorders>
            <w:shd w:val="clear" w:color="auto" w:fill="auto"/>
            <w:noWrap/>
            <w:vAlign w:val="bottom"/>
            <w:hideMark/>
          </w:tcPr>
          <w:p w14:paraId="3E1EEAC5" w14:textId="77777777" w:rsidR="005E5877" w:rsidRPr="0023573E" w:rsidRDefault="005E5877" w:rsidP="00CD09AB">
            <w:pPr>
              <w:spacing w:after="0" w:line="240" w:lineRule="auto"/>
              <w:ind w:left="0" w:firstLine="0"/>
              <w:jc w:val="center"/>
              <w:rPr>
                <w:rFonts w:ascii="Arial" w:hAnsi="Arial" w:cs="Arial"/>
                <w:i/>
                <w:iCs/>
                <w:color w:val="auto"/>
                <w:szCs w:val="24"/>
              </w:rPr>
            </w:pPr>
            <w:r w:rsidRPr="0023573E">
              <w:rPr>
                <w:rFonts w:ascii="Arial" w:hAnsi="Arial" w:cs="Arial"/>
                <w:i/>
                <w:iCs/>
                <w:color w:val="auto"/>
                <w:szCs w:val="24"/>
              </w:rPr>
              <w:t>kg</w:t>
            </w:r>
          </w:p>
        </w:tc>
        <w:tc>
          <w:tcPr>
            <w:tcW w:w="2291" w:type="dxa"/>
            <w:gridSpan w:val="6"/>
            <w:tcBorders>
              <w:top w:val="nil"/>
              <w:left w:val="nil"/>
              <w:bottom w:val="single" w:sz="4" w:space="0" w:color="auto"/>
              <w:right w:val="single" w:sz="4" w:space="0" w:color="auto"/>
            </w:tcBorders>
            <w:shd w:val="clear" w:color="auto" w:fill="auto"/>
            <w:noWrap/>
            <w:vAlign w:val="center"/>
            <w:hideMark/>
          </w:tcPr>
          <w:p w14:paraId="432153FE"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230,00 Ft</w:t>
            </w:r>
          </w:p>
        </w:tc>
        <w:tc>
          <w:tcPr>
            <w:tcW w:w="1684" w:type="dxa"/>
            <w:gridSpan w:val="2"/>
            <w:tcBorders>
              <w:top w:val="nil"/>
              <w:left w:val="nil"/>
              <w:bottom w:val="single" w:sz="4" w:space="0" w:color="auto"/>
              <w:right w:val="single" w:sz="8" w:space="0" w:color="auto"/>
            </w:tcBorders>
            <w:shd w:val="clear" w:color="auto" w:fill="auto"/>
            <w:noWrap/>
            <w:vAlign w:val="bottom"/>
            <w:hideMark/>
          </w:tcPr>
          <w:p w14:paraId="70A01B9A" w14:textId="77777777" w:rsidR="005E5877" w:rsidRPr="0023573E" w:rsidRDefault="005E5877" w:rsidP="00CD09AB">
            <w:pPr>
              <w:spacing w:after="0" w:line="240" w:lineRule="auto"/>
              <w:ind w:left="0" w:firstLine="0"/>
              <w:jc w:val="right"/>
              <w:rPr>
                <w:rFonts w:ascii="Arial" w:hAnsi="Arial" w:cs="Arial"/>
                <w:i/>
                <w:iCs/>
                <w:color w:val="auto"/>
                <w:szCs w:val="24"/>
              </w:rPr>
            </w:pPr>
            <w:r w:rsidRPr="0023573E">
              <w:rPr>
                <w:rFonts w:ascii="Arial" w:hAnsi="Arial" w:cs="Arial"/>
                <w:i/>
                <w:iCs/>
                <w:color w:val="auto"/>
                <w:szCs w:val="24"/>
              </w:rPr>
              <w:t>602 600 Ft</w:t>
            </w:r>
          </w:p>
        </w:tc>
      </w:tr>
      <w:tr w:rsidR="0023573E" w:rsidRPr="0023573E" w14:paraId="4D389ED5" w14:textId="77777777" w:rsidTr="00CD09AB">
        <w:trPr>
          <w:trHeight w:val="306"/>
        </w:trPr>
        <w:tc>
          <w:tcPr>
            <w:tcW w:w="2132" w:type="dxa"/>
            <w:gridSpan w:val="2"/>
            <w:tcBorders>
              <w:top w:val="nil"/>
              <w:left w:val="single" w:sz="8" w:space="0" w:color="auto"/>
              <w:bottom w:val="single" w:sz="8" w:space="0" w:color="auto"/>
              <w:right w:val="single" w:sz="4" w:space="0" w:color="auto"/>
            </w:tcBorders>
            <w:shd w:val="clear" w:color="auto" w:fill="auto"/>
            <w:noWrap/>
            <w:vAlign w:val="bottom"/>
            <w:hideMark/>
          </w:tcPr>
          <w:p w14:paraId="14494E7D" w14:textId="77777777" w:rsidR="005E5877" w:rsidRPr="0023573E" w:rsidRDefault="005E5877" w:rsidP="00CD09AB">
            <w:pPr>
              <w:spacing w:after="0" w:line="240" w:lineRule="auto"/>
              <w:ind w:left="0" w:firstLine="0"/>
              <w:jc w:val="left"/>
              <w:rPr>
                <w:rFonts w:ascii="Arial" w:hAnsi="Arial" w:cs="Arial"/>
                <w:b/>
                <w:bCs/>
                <w:i/>
                <w:iCs/>
                <w:color w:val="auto"/>
                <w:szCs w:val="24"/>
              </w:rPr>
            </w:pPr>
            <w:r w:rsidRPr="0023573E">
              <w:rPr>
                <w:rFonts w:ascii="Arial" w:hAnsi="Arial" w:cs="Arial"/>
                <w:b/>
                <w:bCs/>
                <w:i/>
                <w:iCs/>
                <w:color w:val="auto"/>
                <w:szCs w:val="24"/>
              </w:rPr>
              <w:t xml:space="preserve">Összesen: </w:t>
            </w:r>
          </w:p>
        </w:tc>
        <w:tc>
          <w:tcPr>
            <w:tcW w:w="1391" w:type="dxa"/>
            <w:gridSpan w:val="3"/>
            <w:tcBorders>
              <w:top w:val="nil"/>
              <w:left w:val="nil"/>
              <w:bottom w:val="single" w:sz="8" w:space="0" w:color="auto"/>
              <w:right w:val="single" w:sz="4" w:space="0" w:color="auto"/>
            </w:tcBorders>
            <w:shd w:val="clear" w:color="auto" w:fill="auto"/>
            <w:noWrap/>
            <w:vAlign w:val="bottom"/>
            <w:hideMark/>
          </w:tcPr>
          <w:p w14:paraId="5B54D54B" w14:textId="77777777" w:rsidR="005E5877" w:rsidRPr="0023573E" w:rsidRDefault="005E5877" w:rsidP="00CD09AB">
            <w:pPr>
              <w:spacing w:after="0" w:line="240" w:lineRule="auto"/>
              <w:ind w:left="0" w:firstLine="0"/>
              <w:jc w:val="center"/>
              <w:rPr>
                <w:rFonts w:ascii="Arial" w:hAnsi="Arial" w:cs="Arial"/>
                <w:b/>
                <w:bCs/>
                <w:i/>
                <w:iCs/>
                <w:color w:val="auto"/>
                <w:szCs w:val="24"/>
              </w:rPr>
            </w:pPr>
            <w:r w:rsidRPr="0023573E">
              <w:rPr>
                <w:rFonts w:ascii="Arial" w:hAnsi="Arial" w:cs="Arial"/>
                <w:b/>
                <w:bCs/>
                <w:i/>
                <w:iCs/>
                <w:color w:val="auto"/>
                <w:szCs w:val="24"/>
              </w:rPr>
              <w:t> </w:t>
            </w:r>
          </w:p>
        </w:tc>
        <w:tc>
          <w:tcPr>
            <w:tcW w:w="2069" w:type="dxa"/>
            <w:gridSpan w:val="5"/>
            <w:tcBorders>
              <w:top w:val="nil"/>
              <w:left w:val="nil"/>
              <w:bottom w:val="single" w:sz="8" w:space="0" w:color="auto"/>
              <w:right w:val="single" w:sz="4" w:space="0" w:color="auto"/>
            </w:tcBorders>
            <w:shd w:val="clear" w:color="auto" w:fill="auto"/>
            <w:noWrap/>
            <w:vAlign w:val="bottom"/>
            <w:hideMark/>
          </w:tcPr>
          <w:p w14:paraId="60878DD0" w14:textId="77777777" w:rsidR="005E5877" w:rsidRPr="0023573E" w:rsidRDefault="005E5877" w:rsidP="00CD09AB">
            <w:pPr>
              <w:spacing w:after="0" w:line="240" w:lineRule="auto"/>
              <w:ind w:left="0" w:firstLine="0"/>
              <w:jc w:val="center"/>
              <w:rPr>
                <w:rFonts w:ascii="Arial" w:hAnsi="Arial" w:cs="Arial"/>
                <w:b/>
                <w:bCs/>
                <w:i/>
                <w:iCs/>
                <w:color w:val="auto"/>
                <w:szCs w:val="24"/>
              </w:rPr>
            </w:pPr>
            <w:r w:rsidRPr="0023573E">
              <w:rPr>
                <w:rFonts w:ascii="Arial" w:hAnsi="Arial" w:cs="Arial"/>
                <w:b/>
                <w:bCs/>
                <w:i/>
                <w:iCs/>
                <w:color w:val="auto"/>
                <w:szCs w:val="24"/>
              </w:rPr>
              <w:t> </w:t>
            </w:r>
          </w:p>
        </w:tc>
        <w:tc>
          <w:tcPr>
            <w:tcW w:w="2291" w:type="dxa"/>
            <w:gridSpan w:val="6"/>
            <w:tcBorders>
              <w:top w:val="nil"/>
              <w:left w:val="nil"/>
              <w:bottom w:val="single" w:sz="8" w:space="0" w:color="auto"/>
              <w:right w:val="single" w:sz="4" w:space="0" w:color="auto"/>
            </w:tcBorders>
            <w:shd w:val="clear" w:color="auto" w:fill="auto"/>
            <w:noWrap/>
            <w:vAlign w:val="center"/>
            <w:hideMark/>
          </w:tcPr>
          <w:p w14:paraId="4B585029" w14:textId="77777777" w:rsidR="005E5877" w:rsidRPr="0023573E" w:rsidRDefault="005E5877" w:rsidP="00CD09AB">
            <w:pPr>
              <w:spacing w:after="0" w:line="240" w:lineRule="auto"/>
              <w:ind w:left="0" w:firstLine="0"/>
              <w:jc w:val="left"/>
              <w:rPr>
                <w:rFonts w:ascii="Arial" w:hAnsi="Arial" w:cs="Arial"/>
                <w:b/>
                <w:bCs/>
                <w:i/>
                <w:iCs/>
                <w:color w:val="auto"/>
                <w:szCs w:val="24"/>
              </w:rPr>
            </w:pPr>
            <w:r w:rsidRPr="0023573E">
              <w:rPr>
                <w:rFonts w:ascii="Arial" w:hAnsi="Arial" w:cs="Arial"/>
                <w:b/>
                <w:bCs/>
                <w:i/>
                <w:iCs/>
                <w:color w:val="auto"/>
                <w:szCs w:val="24"/>
              </w:rPr>
              <w:t> </w:t>
            </w:r>
          </w:p>
        </w:tc>
        <w:tc>
          <w:tcPr>
            <w:tcW w:w="1684" w:type="dxa"/>
            <w:gridSpan w:val="2"/>
            <w:tcBorders>
              <w:top w:val="nil"/>
              <w:left w:val="nil"/>
              <w:bottom w:val="single" w:sz="8" w:space="0" w:color="auto"/>
              <w:right w:val="single" w:sz="8" w:space="0" w:color="auto"/>
            </w:tcBorders>
            <w:shd w:val="clear" w:color="000000" w:fill="FFFF00"/>
            <w:noWrap/>
            <w:vAlign w:val="bottom"/>
            <w:hideMark/>
          </w:tcPr>
          <w:p w14:paraId="16080871" w14:textId="77777777" w:rsidR="005E5877" w:rsidRPr="0023573E" w:rsidRDefault="005E5877" w:rsidP="00CD09AB">
            <w:pPr>
              <w:spacing w:after="0" w:line="240" w:lineRule="auto"/>
              <w:ind w:left="0" w:firstLine="0"/>
              <w:jc w:val="right"/>
              <w:rPr>
                <w:rFonts w:ascii="Arial" w:hAnsi="Arial" w:cs="Arial"/>
                <w:b/>
                <w:bCs/>
                <w:i/>
                <w:iCs/>
                <w:color w:val="auto"/>
                <w:szCs w:val="24"/>
              </w:rPr>
            </w:pPr>
            <w:r w:rsidRPr="0023573E">
              <w:rPr>
                <w:rFonts w:ascii="Arial" w:hAnsi="Arial" w:cs="Arial"/>
                <w:b/>
                <w:bCs/>
                <w:i/>
                <w:iCs/>
                <w:color w:val="auto"/>
                <w:szCs w:val="24"/>
              </w:rPr>
              <w:t>1 987 005 Ft</w:t>
            </w:r>
          </w:p>
        </w:tc>
      </w:tr>
      <w:tr w:rsidR="0023573E" w:rsidRPr="0023573E" w14:paraId="6FC2143D" w14:textId="77777777" w:rsidTr="00CD09AB">
        <w:trPr>
          <w:trHeight w:val="349"/>
        </w:trPr>
        <w:tc>
          <w:tcPr>
            <w:tcW w:w="9567" w:type="dxa"/>
            <w:gridSpan w:val="1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0322BAC"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Értékesítési Összesítő Élő Állat (5%)</w:t>
            </w:r>
          </w:p>
        </w:tc>
      </w:tr>
      <w:tr w:rsidR="0023573E" w:rsidRPr="0023573E" w14:paraId="2BDDB4FD" w14:textId="77777777" w:rsidTr="00CD09AB">
        <w:trPr>
          <w:trHeight w:val="349"/>
        </w:trPr>
        <w:tc>
          <w:tcPr>
            <w:tcW w:w="9567" w:type="dxa"/>
            <w:gridSpan w:val="18"/>
            <w:tcBorders>
              <w:top w:val="single" w:sz="4" w:space="0" w:color="auto"/>
              <w:left w:val="single" w:sz="8" w:space="0" w:color="auto"/>
              <w:bottom w:val="single" w:sz="4" w:space="0" w:color="auto"/>
              <w:right w:val="single" w:sz="8" w:space="0" w:color="000000"/>
            </w:tcBorders>
            <w:shd w:val="clear" w:color="000000" w:fill="F8CBAD"/>
            <w:noWrap/>
            <w:vAlign w:val="bottom"/>
            <w:hideMark/>
          </w:tcPr>
          <w:p w14:paraId="038F4F31" w14:textId="77777777" w:rsidR="005E5877" w:rsidRPr="0023573E" w:rsidRDefault="005E5877" w:rsidP="00CD09AB">
            <w:pPr>
              <w:spacing w:after="0" w:line="240" w:lineRule="auto"/>
              <w:ind w:left="0" w:firstLine="0"/>
              <w:jc w:val="center"/>
              <w:rPr>
                <w:rFonts w:ascii="Arial" w:hAnsi="Arial" w:cs="Arial"/>
                <w:b/>
                <w:bCs/>
                <w:color w:val="auto"/>
                <w:sz w:val="28"/>
                <w:szCs w:val="28"/>
              </w:rPr>
            </w:pPr>
            <w:r w:rsidRPr="0023573E">
              <w:rPr>
                <w:rFonts w:ascii="Arial" w:hAnsi="Arial" w:cs="Arial"/>
                <w:b/>
                <w:bCs/>
                <w:color w:val="auto"/>
                <w:sz w:val="28"/>
                <w:szCs w:val="28"/>
              </w:rPr>
              <w:t>2021.01.01-2021.10.31.</w:t>
            </w:r>
          </w:p>
        </w:tc>
      </w:tr>
      <w:tr w:rsidR="0023573E" w:rsidRPr="0023573E" w14:paraId="7FF48139" w14:textId="77777777" w:rsidTr="00CD09AB">
        <w:trPr>
          <w:trHeight w:val="612"/>
        </w:trPr>
        <w:tc>
          <w:tcPr>
            <w:tcW w:w="1868" w:type="dxa"/>
            <w:tcBorders>
              <w:top w:val="nil"/>
              <w:left w:val="single" w:sz="8" w:space="0" w:color="auto"/>
              <w:bottom w:val="single" w:sz="4" w:space="0" w:color="auto"/>
              <w:right w:val="single" w:sz="4" w:space="0" w:color="auto"/>
            </w:tcBorders>
            <w:shd w:val="clear" w:color="auto" w:fill="auto"/>
            <w:noWrap/>
            <w:vAlign w:val="center"/>
            <w:hideMark/>
          </w:tcPr>
          <w:p w14:paraId="73750B80"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Megnevezés</w:t>
            </w:r>
          </w:p>
        </w:tc>
        <w:tc>
          <w:tcPr>
            <w:tcW w:w="1437" w:type="dxa"/>
            <w:gridSpan w:val="3"/>
            <w:tcBorders>
              <w:top w:val="nil"/>
              <w:left w:val="nil"/>
              <w:bottom w:val="single" w:sz="4" w:space="0" w:color="auto"/>
              <w:right w:val="single" w:sz="4" w:space="0" w:color="auto"/>
            </w:tcBorders>
            <w:shd w:val="clear" w:color="auto" w:fill="auto"/>
            <w:noWrap/>
            <w:vAlign w:val="center"/>
            <w:hideMark/>
          </w:tcPr>
          <w:p w14:paraId="6C47132D"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Darabszám</w:t>
            </w:r>
          </w:p>
        </w:tc>
        <w:tc>
          <w:tcPr>
            <w:tcW w:w="1541" w:type="dxa"/>
            <w:gridSpan w:val="4"/>
            <w:tcBorders>
              <w:top w:val="nil"/>
              <w:left w:val="nil"/>
              <w:bottom w:val="single" w:sz="4" w:space="0" w:color="auto"/>
              <w:right w:val="single" w:sz="4" w:space="0" w:color="auto"/>
            </w:tcBorders>
            <w:shd w:val="clear" w:color="auto" w:fill="auto"/>
            <w:vAlign w:val="center"/>
            <w:hideMark/>
          </w:tcPr>
          <w:p w14:paraId="7DB791EA"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Mennyiség egység</w:t>
            </w:r>
          </w:p>
        </w:tc>
        <w:tc>
          <w:tcPr>
            <w:tcW w:w="1496" w:type="dxa"/>
            <w:gridSpan w:val="4"/>
            <w:tcBorders>
              <w:top w:val="nil"/>
              <w:left w:val="nil"/>
              <w:bottom w:val="single" w:sz="4" w:space="0" w:color="auto"/>
              <w:right w:val="single" w:sz="4" w:space="0" w:color="auto"/>
            </w:tcBorders>
            <w:shd w:val="clear" w:color="auto" w:fill="auto"/>
            <w:vAlign w:val="center"/>
            <w:hideMark/>
          </w:tcPr>
          <w:p w14:paraId="0665C5DB"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Élő súly</w:t>
            </w:r>
          </w:p>
        </w:tc>
        <w:tc>
          <w:tcPr>
            <w:tcW w:w="1401" w:type="dxa"/>
            <w:gridSpan w:val="3"/>
            <w:tcBorders>
              <w:top w:val="nil"/>
              <w:left w:val="nil"/>
              <w:bottom w:val="single" w:sz="4" w:space="0" w:color="auto"/>
              <w:right w:val="single" w:sz="4" w:space="0" w:color="auto"/>
            </w:tcBorders>
            <w:shd w:val="clear" w:color="auto" w:fill="auto"/>
            <w:vAlign w:val="center"/>
            <w:hideMark/>
          </w:tcPr>
          <w:p w14:paraId="0964222D"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xml:space="preserve"> Bruttó Átlagár</w:t>
            </w:r>
          </w:p>
        </w:tc>
        <w:tc>
          <w:tcPr>
            <w:tcW w:w="1824" w:type="dxa"/>
            <w:gridSpan w:val="3"/>
            <w:tcBorders>
              <w:top w:val="nil"/>
              <w:left w:val="nil"/>
              <w:bottom w:val="single" w:sz="4" w:space="0" w:color="auto"/>
              <w:right w:val="single" w:sz="8" w:space="0" w:color="auto"/>
            </w:tcBorders>
            <w:shd w:val="clear" w:color="auto" w:fill="auto"/>
            <w:noWrap/>
            <w:vAlign w:val="center"/>
            <w:hideMark/>
          </w:tcPr>
          <w:p w14:paraId="617FD3FD"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Bruttó Érték</w:t>
            </w:r>
          </w:p>
        </w:tc>
      </w:tr>
      <w:tr w:rsidR="0023573E" w:rsidRPr="0023573E" w14:paraId="6D1959F9" w14:textId="77777777" w:rsidTr="00CD09AB">
        <w:trPr>
          <w:trHeight w:val="306"/>
        </w:trPr>
        <w:tc>
          <w:tcPr>
            <w:tcW w:w="1868" w:type="dxa"/>
            <w:tcBorders>
              <w:top w:val="nil"/>
              <w:left w:val="single" w:sz="8" w:space="0" w:color="auto"/>
              <w:bottom w:val="single" w:sz="4" w:space="0" w:color="auto"/>
              <w:right w:val="single" w:sz="4" w:space="0" w:color="auto"/>
            </w:tcBorders>
            <w:shd w:val="clear" w:color="auto" w:fill="auto"/>
            <w:noWrap/>
            <w:vAlign w:val="center"/>
            <w:hideMark/>
          </w:tcPr>
          <w:p w14:paraId="620E729F" w14:textId="77777777" w:rsidR="005E5877" w:rsidRPr="0023573E" w:rsidRDefault="005E5877" w:rsidP="00CD09AB">
            <w:pPr>
              <w:spacing w:after="0" w:line="240" w:lineRule="auto"/>
              <w:ind w:left="0" w:firstLine="0"/>
              <w:jc w:val="left"/>
              <w:rPr>
                <w:rFonts w:ascii="Arial" w:hAnsi="Arial" w:cs="Arial"/>
                <w:color w:val="auto"/>
                <w:szCs w:val="24"/>
              </w:rPr>
            </w:pPr>
            <w:r w:rsidRPr="0023573E">
              <w:rPr>
                <w:rFonts w:ascii="Arial" w:hAnsi="Arial" w:cs="Arial"/>
                <w:color w:val="auto"/>
                <w:szCs w:val="24"/>
              </w:rPr>
              <w:t xml:space="preserve">Élősertés </w:t>
            </w:r>
          </w:p>
        </w:tc>
        <w:tc>
          <w:tcPr>
            <w:tcW w:w="1437" w:type="dxa"/>
            <w:gridSpan w:val="3"/>
            <w:tcBorders>
              <w:top w:val="nil"/>
              <w:left w:val="nil"/>
              <w:bottom w:val="single" w:sz="4" w:space="0" w:color="auto"/>
              <w:right w:val="single" w:sz="4" w:space="0" w:color="auto"/>
            </w:tcBorders>
            <w:shd w:val="clear" w:color="auto" w:fill="auto"/>
            <w:noWrap/>
            <w:vAlign w:val="center"/>
            <w:hideMark/>
          </w:tcPr>
          <w:p w14:paraId="5F5034F9"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38</w:t>
            </w:r>
          </w:p>
        </w:tc>
        <w:tc>
          <w:tcPr>
            <w:tcW w:w="1541" w:type="dxa"/>
            <w:gridSpan w:val="4"/>
            <w:tcBorders>
              <w:top w:val="nil"/>
              <w:left w:val="nil"/>
              <w:bottom w:val="single" w:sz="4" w:space="0" w:color="auto"/>
              <w:right w:val="single" w:sz="4" w:space="0" w:color="auto"/>
            </w:tcBorders>
            <w:shd w:val="clear" w:color="auto" w:fill="auto"/>
            <w:noWrap/>
            <w:vAlign w:val="center"/>
            <w:hideMark/>
          </w:tcPr>
          <w:p w14:paraId="230D0DEC"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db</w:t>
            </w:r>
          </w:p>
        </w:tc>
        <w:tc>
          <w:tcPr>
            <w:tcW w:w="1496" w:type="dxa"/>
            <w:gridSpan w:val="4"/>
            <w:tcBorders>
              <w:top w:val="nil"/>
              <w:left w:val="nil"/>
              <w:bottom w:val="single" w:sz="4" w:space="0" w:color="auto"/>
              <w:right w:val="single" w:sz="4" w:space="0" w:color="auto"/>
            </w:tcBorders>
            <w:shd w:val="clear" w:color="auto" w:fill="auto"/>
            <w:noWrap/>
            <w:vAlign w:val="center"/>
            <w:hideMark/>
          </w:tcPr>
          <w:p w14:paraId="46DBEBEE"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5332 kg</w:t>
            </w:r>
          </w:p>
        </w:tc>
        <w:tc>
          <w:tcPr>
            <w:tcW w:w="1401" w:type="dxa"/>
            <w:gridSpan w:val="3"/>
            <w:tcBorders>
              <w:top w:val="nil"/>
              <w:left w:val="nil"/>
              <w:bottom w:val="single" w:sz="4" w:space="0" w:color="auto"/>
              <w:right w:val="single" w:sz="4" w:space="0" w:color="auto"/>
            </w:tcBorders>
            <w:shd w:val="clear" w:color="auto" w:fill="auto"/>
            <w:noWrap/>
            <w:vAlign w:val="center"/>
            <w:hideMark/>
          </w:tcPr>
          <w:p w14:paraId="7DF6D117"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350,49 Ft</w:t>
            </w:r>
          </w:p>
        </w:tc>
        <w:tc>
          <w:tcPr>
            <w:tcW w:w="1824" w:type="dxa"/>
            <w:gridSpan w:val="3"/>
            <w:tcBorders>
              <w:top w:val="nil"/>
              <w:left w:val="nil"/>
              <w:bottom w:val="single" w:sz="4" w:space="0" w:color="auto"/>
              <w:right w:val="single" w:sz="8" w:space="0" w:color="auto"/>
            </w:tcBorders>
            <w:shd w:val="clear" w:color="auto" w:fill="auto"/>
            <w:noWrap/>
            <w:vAlign w:val="center"/>
            <w:hideMark/>
          </w:tcPr>
          <w:p w14:paraId="00C05213"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1 868 795 Ft</w:t>
            </w:r>
          </w:p>
        </w:tc>
      </w:tr>
      <w:tr w:rsidR="0023573E" w:rsidRPr="0023573E" w14:paraId="713CCD49" w14:textId="77777777" w:rsidTr="00CD09AB">
        <w:trPr>
          <w:trHeight w:val="553"/>
        </w:trPr>
        <w:tc>
          <w:tcPr>
            <w:tcW w:w="1868" w:type="dxa"/>
            <w:tcBorders>
              <w:top w:val="nil"/>
              <w:left w:val="single" w:sz="8" w:space="0" w:color="auto"/>
              <w:bottom w:val="single" w:sz="4" w:space="0" w:color="auto"/>
              <w:right w:val="single" w:sz="4" w:space="0" w:color="auto"/>
            </w:tcBorders>
            <w:shd w:val="clear" w:color="auto" w:fill="auto"/>
            <w:noWrap/>
            <w:vAlign w:val="center"/>
            <w:hideMark/>
          </w:tcPr>
          <w:p w14:paraId="009D92B5" w14:textId="77777777" w:rsidR="005E5877" w:rsidRPr="0023573E" w:rsidRDefault="005E5877" w:rsidP="00CD09AB">
            <w:pPr>
              <w:spacing w:after="0" w:line="240" w:lineRule="auto"/>
              <w:ind w:left="0" w:firstLine="0"/>
              <w:jc w:val="left"/>
              <w:rPr>
                <w:rFonts w:ascii="Arial" w:hAnsi="Arial" w:cs="Arial"/>
                <w:color w:val="auto"/>
                <w:szCs w:val="24"/>
              </w:rPr>
            </w:pPr>
            <w:r w:rsidRPr="0023573E">
              <w:rPr>
                <w:rFonts w:ascii="Arial" w:hAnsi="Arial" w:cs="Arial"/>
                <w:color w:val="auto"/>
                <w:szCs w:val="24"/>
              </w:rPr>
              <w:t>Juh</w:t>
            </w:r>
          </w:p>
        </w:tc>
        <w:tc>
          <w:tcPr>
            <w:tcW w:w="1437" w:type="dxa"/>
            <w:gridSpan w:val="3"/>
            <w:tcBorders>
              <w:top w:val="nil"/>
              <w:left w:val="nil"/>
              <w:bottom w:val="single" w:sz="4" w:space="0" w:color="auto"/>
              <w:right w:val="single" w:sz="4" w:space="0" w:color="auto"/>
            </w:tcBorders>
            <w:shd w:val="clear" w:color="auto" w:fill="auto"/>
            <w:noWrap/>
            <w:vAlign w:val="center"/>
            <w:hideMark/>
          </w:tcPr>
          <w:p w14:paraId="3811E253"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24</w:t>
            </w:r>
          </w:p>
        </w:tc>
        <w:tc>
          <w:tcPr>
            <w:tcW w:w="1541" w:type="dxa"/>
            <w:gridSpan w:val="4"/>
            <w:tcBorders>
              <w:top w:val="nil"/>
              <w:left w:val="nil"/>
              <w:bottom w:val="single" w:sz="4" w:space="0" w:color="auto"/>
              <w:right w:val="single" w:sz="4" w:space="0" w:color="auto"/>
            </w:tcBorders>
            <w:shd w:val="clear" w:color="auto" w:fill="auto"/>
            <w:noWrap/>
            <w:vAlign w:val="center"/>
            <w:hideMark/>
          </w:tcPr>
          <w:p w14:paraId="21246951"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db</w:t>
            </w:r>
          </w:p>
        </w:tc>
        <w:tc>
          <w:tcPr>
            <w:tcW w:w="1496" w:type="dxa"/>
            <w:gridSpan w:val="4"/>
            <w:tcBorders>
              <w:top w:val="nil"/>
              <w:left w:val="nil"/>
              <w:bottom w:val="single" w:sz="4" w:space="0" w:color="auto"/>
              <w:right w:val="single" w:sz="4" w:space="0" w:color="auto"/>
            </w:tcBorders>
            <w:shd w:val="clear" w:color="auto" w:fill="auto"/>
            <w:noWrap/>
            <w:vAlign w:val="center"/>
            <w:hideMark/>
          </w:tcPr>
          <w:p w14:paraId="0CE8FB3B"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274 kg</w:t>
            </w:r>
          </w:p>
        </w:tc>
        <w:tc>
          <w:tcPr>
            <w:tcW w:w="1401" w:type="dxa"/>
            <w:gridSpan w:val="3"/>
            <w:tcBorders>
              <w:top w:val="nil"/>
              <w:left w:val="nil"/>
              <w:bottom w:val="single" w:sz="4" w:space="0" w:color="auto"/>
              <w:right w:val="single" w:sz="4" w:space="0" w:color="auto"/>
            </w:tcBorders>
            <w:shd w:val="clear" w:color="auto" w:fill="auto"/>
            <w:noWrap/>
            <w:vAlign w:val="center"/>
            <w:hideMark/>
          </w:tcPr>
          <w:p w14:paraId="60FABFC1"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2 308 Ft</w:t>
            </w:r>
          </w:p>
        </w:tc>
        <w:tc>
          <w:tcPr>
            <w:tcW w:w="1824" w:type="dxa"/>
            <w:gridSpan w:val="3"/>
            <w:tcBorders>
              <w:top w:val="nil"/>
              <w:left w:val="nil"/>
              <w:bottom w:val="single" w:sz="4" w:space="0" w:color="auto"/>
              <w:right w:val="single" w:sz="8" w:space="0" w:color="auto"/>
            </w:tcBorders>
            <w:shd w:val="clear" w:color="000000" w:fill="FFFFFF"/>
            <w:noWrap/>
            <w:vAlign w:val="center"/>
            <w:hideMark/>
          </w:tcPr>
          <w:p w14:paraId="0E9B273B" w14:textId="77777777" w:rsidR="005E5877" w:rsidRPr="0023573E" w:rsidRDefault="005E5877" w:rsidP="00CD09AB">
            <w:pPr>
              <w:spacing w:after="0" w:line="240" w:lineRule="auto"/>
              <w:ind w:left="0" w:firstLine="0"/>
              <w:jc w:val="center"/>
              <w:rPr>
                <w:rFonts w:ascii="Arial" w:hAnsi="Arial" w:cs="Arial"/>
                <w:color w:val="auto"/>
                <w:szCs w:val="24"/>
              </w:rPr>
            </w:pPr>
            <w:r w:rsidRPr="0023573E">
              <w:rPr>
                <w:rFonts w:ascii="Arial" w:hAnsi="Arial" w:cs="Arial"/>
                <w:color w:val="auto"/>
                <w:szCs w:val="24"/>
              </w:rPr>
              <w:t>632 350 Ft</w:t>
            </w:r>
          </w:p>
        </w:tc>
      </w:tr>
      <w:tr w:rsidR="0023573E" w:rsidRPr="0023573E" w14:paraId="31754657" w14:textId="77777777" w:rsidTr="00CD09AB">
        <w:trPr>
          <w:trHeight w:val="291"/>
        </w:trPr>
        <w:tc>
          <w:tcPr>
            <w:tcW w:w="1868" w:type="dxa"/>
            <w:tcBorders>
              <w:top w:val="nil"/>
              <w:left w:val="single" w:sz="8" w:space="0" w:color="auto"/>
              <w:bottom w:val="single" w:sz="4" w:space="0" w:color="auto"/>
              <w:right w:val="single" w:sz="4" w:space="0" w:color="auto"/>
            </w:tcBorders>
            <w:shd w:val="clear" w:color="auto" w:fill="auto"/>
            <w:noWrap/>
            <w:vAlign w:val="bottom"/>
            <w:hideMark/>
          </w:tcPr>
          <w:p w14:paraId="449C54F7"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1437" w:type="dxa"/>
            <w:gridSpan w:val="3"/>
            <w:tcBorders>
              <w:top w:val="nil"/>
              <w:left w:val="nil"/>
              <w:bottom w:val="single" w:sz="4" w:space="0" w:color="auto"/>
              <w:right w:val="single" w:sz="4" w:space="0" w:color="auto"/>
            </w:tcBorders>
            <w:shd w:val="clear" w:color="auto" w:fill="auto"/>
            <w:noWrap/>
            <w:vAlign w:val="bottom"/>
            <w:hideMark/>
          </w:tcPr>
          <w:p w14:paraId="3C7473DA"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1541" w:type="dxa"/>
            <w:gridSpan w:val="4"/>
            <w:tcBorders>
              <w:top w:val="nil"/>
              <w:left w:val="nil"/>
              <w:bottom w:val="single" w:sz="4" w:space="0" w:color="auto"/>
              <w:right w:val="single" w:sz="4" w:space="0" w:color="auto"/>
            </w:tcBorders>
            <w:shd w:val="clear" w:color="auto" w:fill="auto"/>
            <w:noWrap/>
            <w:vAlign w:val="bottom"/>
            <w:hideMark/>
          </w:tcPr>
          <w:p w14:paraId="5A8D5027"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1496" w:type="dxa"/>
            <w:gridSpan w:val="4"/>
            <w:tcBorders>
              <w:top w:val="nil"/>
              <w:left w:val="nil"/>
              <w:bottom w:val="single" w:sz="4" w:space="0" w:color="auto"/>
              <w:right w:val="single" w:sz="4" w:space="0" w:color="auto"/>
            </w:tcBorders>
            <w:shd w:val="clear" w:color="auto" w:fill="auto"/>
            <w:noWrap/>
            <w:vAlign w:val="bottom"/>
            <w:hideMark/>
          </w:tcPr>
          <w:p w14:paraId="7A48DFD3"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1401" w:type="dxa"/>
            <w:gridSpan w:val="3"/>
            <w:tcBorders>
              <w:top w:val="nil"/>
              <w:left w:val="nil"/>
              <w:bottom w:val="single" w:sz="4" w:space="0" w:color="auto"/>
              <w:right w:val="single" w:sz="4" w:space="0" w:color="auto"/>
            </w:tcBorders>
            <w:shd w:val="clear" w:color="auto" w:fill="auto"/>
            <w:noWrap/>
            <w:vAlign w:val="bottom"/>
            <w:hideMark/>
          </w:tcPr>
          <w:p w14:paraId="58BFA4ED"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c>
          <w:tcPr>
            <w:tcW w:w="1824" w:type="dxa"/>
            <w:gridSpan w:val="3"/>
            <w:tcBorders>
              <w:top w:val="nil"/>
              <w:left w:val="nil"/>
              <w:bottom w:val="single" w:sz="4" w:space="0" w:color="auto"/>
              <w:right w:val="single" w:sz="8" w:space="0" w:color="auto"/>
            </w:tcBorders>
            <w:shd w:val="clear" w:color="auto" w:fill="auto"/>
            <w:noWrap/>
            <w:vAlign w:val="bottom"/>
            <w:hideMark/>
          </w:tcPr>
          <w:p w14:paraId="4B26FAED" w14:textId="77777777" w:rsidR="005E5877" w:rsidRPr="0023573E" w:rsidRDefault="005E5877" w:rsidP="00CD09AB">
            <w:pPr>
              <w:spacing w:after="0" w:line="240" w:lineRule="auto"/>
              <w:ind w:left="0" w:firstLine="0"/>
              <w:jc w:val="left"/>
              <w:rPr>
                <w:rFonts w:ascii="Arial" w:hAnsi="Arial" w:cs="Arial"/>
                <w:color w:val="auto"/>
                <w:sz w:val="20"/>
                <w:szCs w:val="20"/>
              </w:rPr>
            </w:pPr>
            <w:r w:rsidRPr="0023573E">
              <w:rPr>
                <w:rFonts w:ascii="Arial" w:hAnsi="Arial" w:cs="Arial"/>
                <w:color w:val="auto"/>
                <w:sz w:val="20"/>
                <w:szCs w:val="20"/>
              </w:rPr>
              <w:t> </w:t>
            </w:r>
          </w:p>
        </w:tc>
      </w:tr>
      <w:tr w:rsidR="0023573E" w:rsidRPr="0023573E" w14:paraId="1739DE33" w14:textId="77777777" w:rsidTr="00CD09AB">
        <w:trPr>
          <w:trHeight w:val="320"/>
        </w:trPr>
        <w:tc>
          <w:tcPr>
            <w:tcW w:w="1868" w:type="dxa"/>
            <w:tcBorders>
              <w:top w:val="nil"/>
              <w:left w:val="single" w:sz="8" w:space="0" w:color="auto"/>
              <w:bottom w:val="single" w:sz="8" w:space="0" w:color="auto"/>
              <w:right w:val="single" w:sz="4" w:space="0" w:color="auto"/>
            </w:tcBorders>
            <w:shd w:val="clear" w:color="auto" w:fill="auto"/>
            <w:noWrap/>
            <w:vAlign w:val="bottom"/>
            <w:hideMark/>
          </w:tcPr>
          <w:p w14:paraId="7B185530" w14:textId="77777777" w:rsidR="005E5877" w:rsidRPr="0023573E" w:rsidRDefault="005E5877" w:rsidP="00CD09AB">
            <w:pPr>
              <w:spacing w:after="0" w:line="240" w:lineRule="auto"/>
              <w:ind w:left="0" w:firstLine="0"/>
              <w:jc w:val="left"/>
              <w:rPr>
                <w:rFonts w:ascii="Arial" w:hAnsi="Arial" w:cs="Arial"/>
                <w:b/>
                <w:bCs/>
                <w:color w:val="auto"/>
                <w:szCs w:val="24"/>
              </w:rPr>
            </w:pPr>
            <w:r w:rsidRPr="0023573E">
              <w:rPr>
                <w:rFonts w:ascii="Arial" w:hAnsi="Arial" w:cs="Arial"/>
                <w:b/>
                <w:bCs/>
                <w:color w:val="auto"/>
                <w:szCs w:val="24"/>
              </w:rPr>
              <w:t>Összesen</w:t>
            </w:r>
          </w:p>
        </w:tc>
        <w:tc>
          <w:tcPr>
            <w:tcW w:w="1437" w:type="dxa"/>
            <w:gridSpan w:val="3"/>
            <w:tcBorders>
              <w:top w:val="nil"/>
              <w:left w:val="nil"/>
              <w:bottom w:val="single" w:sz="8" w:space="0" w:color="auto"/>
              <w:right w:val="single" w:sz="4" w:space="0" w:color="auto"/>
            </w:tcBorders>
            <w:shd w:val="clear" w:color="auto" w:fill="auto"/>
            <w:noWrap/>
            <w:vAlign w:val="bottom"/>
            <w:hideMark/>
          </w:tcPr>
          <w:p w14:paraId="6F890D9E"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w:t>
            </w:r>
          </w:p>
        </w:tc>
        <w:tc>
          <w:tcPr>
            <w:tcW w:w="1541" w:type="dxa"/>
            <w:gridSpan w:val="4"/>
            <w:tcBorders>
              <w:top w:val="nil"/>
              <w:left w:val="nil"/>
              <w:bottom w:val="single" w:sz="8" w:space="0" w:color="auto"/>
              <w:right w:val="single" w:sz="4" w:space="0" w:color="auto"/>
            </w:tcBorders>
            <w:shd w:val="clear" w:color="auto" w:fill="auto"/>
            <w:noWrap/>
            <w:vAlign w:val="bottom"/>
            <w:hideMark/>
          </w:tcPr>
          <w:p w14:paraId="77DC57E9"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w:t>
            </w:r>
          </w:p>
        </w:tc>
        <w:tc>
          <w:tcPr>
            <w:tcW w:w="1496" w:type="dxa"/>
            <w:gridSpan w:val="4"/>
            <w:tcBorders>
              <w:top w:val="nil"/>
              <w:left w:val="nil"/>
              <w:bottom w:val="single" w:sz="8" w:space="0" w:color="auto"/>
              <w:right w:val="single" w:sz="4" w:space="0" w:color="auto"/>
            </w:tcBorders>
            <w:shd w:val="clear" w:color="auto" w:fill="auto"/>
            <w:noWrap/>
            <w:vAlign w:val="bottom"/>
            <w:hideMark/>
          </w:tcPr>
          <w:p w14:paraId="5B258D0A"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w:t>
            </w:r>
          </w:p>
        </w:tc>
        <w:tc>
          <w:tcPr>
            <w:tcW w:w="1401" w:type="dxa"/>
            <w:gridSpan w:val="3"/>
            <w:tcBorders>
              <w:top w:val="nil"/>
              <w:left w:val="nil"/>
              <w:bottom w:val="single" w:sz="8" w:space="0" w:color="auto"/>
              <w:right w:val="single" w:sz="4" w:space="0" w:color="auto"/>
            </w:tcBorders>
            <w:shd w:val="clear" w:color="auto" w:fill="auto"/>
            <w:noWrap/>
            <w:vAlign w:val="bottom"/>
            <w:hideMark/>
          </w:tcPr>
          <w:p w14:paraId="4AA09B2A"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 </w:t>
            </w:r>
          </w:p>
        </w:tc>
        <w:tc>
          <w:tcPr>
            <w:tcW w:w="1824" w:type="dxa"/>
            <w:gridSpan w:val="3"/>
            <w:tcBorders>
              <w:top w:val="nil"/>
              <w:left w:val="nil"/>
              <w:bottom w:val="single" w:sz="8" w:space="0" w:color="auto"/>
              <w:right w:val="single" w:sz="8" w:space="0" w:color="auto"/>
            </w:tcBorders>
            <w:shd w:val="clear" w:color="000000" w:fill="FFFF00"/>
            <w:noWrap/>
            <w:vAlign w:val="bottom"/>
            <w:hideMark/>
          </w:tcPr>
          <w:p w14:paraId="0E6D6EA1" w14:textId="77777777" w:rsidR="005E5877" w:rsidRPr="0023573E" w:rsidRDefault="005E5877" w:rsidP="00CD09AB">
            <w:pPr>
              <w:spacing w:after="0" w:line="240" w:lineRule="auto"/>
              <w:ind w:left="0" w:firstLine="0"/>
              <w:jc w:val="center"/>
              <w:rPr>
                <w:rFonts w:ascii="Arial" w:hAnsi="Arial" w:cs="Arial"/>
                <w:b/>
                <w:bCs/>
                <w:color w:val="auto"/>
                <w:szCs w:val="24"/>
              </w:rPr>
            </w:pPr>
            <w:r w:rsidRPr="0023573E">
              <w:rPr>
                <w:rFonts w:ascii="Arial" w:hAnsi="Arial" w:cs="Arial"/>
                <w:b/>
                <w:bCs/>
                <w:color w:val="auto"/>
                <w:szCs w:val="24"/>
              </w:rPr>
              <w:t>2 501 145 Ft</w:t>
            </w:r>
          </w:p>
        </w:tc>
      </w:tr>
      <w:tr w:rsidR="0023573E" w:rsidRPr="0023573E" w14:paraId="0CDC294A" w14:textId="77777777" w:rsidTr="00CD09AB">
        <w:trPr>
          <w:gridAfter w:val="1"/>
          <w:wAfter w:w="79" w:type="dxa"/>
          <w:trHeight w:val="393"/>
        </w:trPr>
        <w:tc>
          <w:tcPr>
            <w:tcW w:w="9488" w:type="dxa"/>
            <w:gridSpan w:val="17"/>
            <w:tcBorders>
              <w:top w:val="single" w:sz="8" w:space="0" w:color="auto"/>
              <w:left w:val="single" w:sz="8" w:space="0" w:color="auto"/>
              <w:bottom w:val="single" w:sz="4" w:space="0" w:color="auto"/>
              <w:right w:val="single" w:sz="8" w:space="0" w:color="000000"/>
            </w:tcBorders>
            <w:shd w:val="clear" w:color="auto" w:fill="auto"/>
            <w:vAlign w:val="center"/>
            <w:hideMark/>
          </w:tcPr>
          <w:p w14:paraId="220DF77D" w14:textId="77777777" w:rsidR="005E5877" w:rsidRPr="0023573E" w:rsidRDefault="005E5877" w:rsidP="00CD09AB">
            <w:pPr>
              <w:spacing w:after="0" w:line="240" w:lineRule="auto"/>
              <w:ind w:left="0" w:firstLine="0"/>
              <w:jc w:val="center"/>
              <w:rPr>
                <w:rFonts w:ascii="Arial" w:hAnsi="Arial" w:cs="Arial"/>
                <w:b/>
                <w:bCs/>
                <w:color w:val="auto"/>
                <w:sz w:val="32"/>
                <w:szCs w:val="32"/>
              </w:rPr>
            </w:pPr>
            <w:r w:rsidRPr="0023573E">
              <w:rPr>
                <w:rFonts w:ascii="Arial" w:hAnsi="Arial" w:cs="Arial"/>
                <w:b/>
                <w:bCs/>
                <w:color w:val="auto"/>
                <w:sz w:val="32"/>
                <w:szCs w:val="32"/>
              </w:rPr>
              <w:t>Értékesítési összesítő</w:t>
            </w:r>
          </w:p>
        </w:tc>
      </w:tr>
      <w:tr w:rsidR="0023573E" w:rsidRPr="0023573E" w14:paraId="36C7B7FB" w14:textId="77777777" w:rsidTr="00CD09AB">
        <w:trPr>
          <w:gridAfter w:val="1"/>
          <w:wAfter w:w="79" w:type="dxa"/>
          <w:trHeight w:val="393"/>
        </w:trPr>
        <w:tc>
          <w:tcPr>
            <w:tcW w:w="9488" w:type="dxa"/>
            <w:gridSpan w:val="17"/>
            <w:tcBorders>
              <w:top w:val="single" w:sz="4" w:space="0" w:color="auto"/>
              <w:left w:val="single" w:sz="8" w:space="0" w:color="auto"/>
              <w:bottom w:val="single" w:sz="4" w:space="0" w:color="auto"/>
              <w:right w:val="single" w:sz="8" w:space="0" w:color="000000"/>
            </w:tcBorders>
            <w:shd w:val="clear" w:color="000000" w:fill="9BC2E6"/>
            <w:noWrap/>
            <w:vAlign w:val="center"/>
            <w:hideMark/>
          </w:tcPr>
          <w:p w14:paraId="7528BC2B" w14:textId="77777777" w:rsidR="005E5877" w:rsidRPr="0023573E" w:rsidRDefault="005E5877" w:rsidP="00CD09AB">
            <w:pPr>
              <w:spacing w:after="0" w:line="240" w:lineRule="auto"/>
              <w:ind w:left="0" w:firstLine="0"/>
              <w:jc w:val="center"/>
              <w:rPr>
                <w:rFonts w:ascii="Arial" w:hAnsi="Arial" w:cs="Arial"/>
                <w:b/>
                <w:bCs/>
                <w:color w:val="auto"/>
                <w:sz w:val="32"/>
                <w:szCs w:val="32"/>
              </w:rPr>
            </w:pPr>
            <w:r w:rsidRPr="0023573E">
              <w:rPr>
                <w:rFonts w:ascii="Arial" w:hAnsi="Arial" w:cs="Arial"/>
                <w:b/>
                <w:bCs/>
                <w:color w:val="auto"/>
                <w:sz w:val="32"/>
                <w:szCs w:val="32"/>
              </w:rPr>
              <w:t>2021 október</w:t>
            </w:r>
          </w:p>
        </w:tc>
      </w:tr>
      <w:tr w:rsidR="0023573E" w:rsidRPr="0023573E" w14:paraId="4889229A" w14:textId="77777777" w:rsidTr="00CD09AB">
        <w:trPr>
          <w:gridAfter w:val="1"/>
          <w:wAfter w:w="79" w:type="dxa"/>
          <w:trHeight w:val="787"/>
        </w:trPr>
        <w:tc>
          <w:tcPr>
            <w:tcW w:w="2132" w:type="dxa"/>
            <w:gridSpan w:val="2"/>
            <w:tcBorders>
              <w:top w:val="nil"/>
              <w:left w:val="single" w:sz="8" w:space="0" w:color="auto"/>
              <w:bottom w:val="single" w:sz="4" w:space="0" w:color="auto"/>
              <w:right w:val="single" w:sz="4" w:space="0" w:color="auto"/>
            </w:tcBorders>
            <w:shd w:val="clear" w:color="auto" w:fill="auto"/>
            <w:noWrap/>
            <w:vAlign w:val="center"/>
            <w:hideMark/>
          </w:tcPr>
          <w:p w14:paraId="26E9E37D" w14:textId="77777777" w:rsidR="005E5877" w:rsidRPr="0023573E" w:rsidRDefault="005E5877" w:rsidP="00CD09AB">
            <w:pPr>
              <w:spacing w:after="0" w:line="240" w:lineRule="auto"/>
              <w:ind w:left="0" w:firstLine="0"/>
              <w:jc w:val="left"/>
              <w:rPr>
                <w:rFonts w:ascii="Arial" w:hAnsi="Arial" w:cs="Arial"/>
                <w:b/>
                <w:bCs/>
                <w:color w:val="auto"/>
                <w:sz w:val="32"/>
                <w:szCs w:val="32"/>
              </w:rPr>
            </w:pPr>
            <w:r w:rsidRPr="0023573E">
              <w:rPr>
                <w:rFonts w:ascii="Arial" w:hAnsi="Arial" w:cs="Arial"/>
                <w:b/>
                <w:bCs/>
                <w:color w:val="auto"/>
                <w:sz w:val="32"/>
                <w:szCs w:val="32"/>
              </w:rPr>
              <w:t>Megnevezés:</w:t>
            </w:r>
          </w:p>
        </w:tc>
        <w:tc>
          <w:tcPr>
            <w:tcW w:w="1826" w:type="dxa"/>
            <w:gridSpan w:val="5"/>
            <w:tcBorders>
              <w:top w:val="nil"/>
              <w:left w:val="nil"/>
              <w:bottom w:val="single" w:sz="4" w:space="0" w:color="auto"/>
              <w:right w:val="single" w:sz="4" w:space="0" w:color="auto"/>
            </w:tcBorders>
            <w:shd w:val="clear" w:color="auto" w:fill="auto"/>
            <w:vAlign w:val="center"/>
            <w:hideMark/>
          </w:tcPr>
          <w:p w14:paraId="75C8FAF0" w14:textId="77777777" w:rsidR="005E5877" w:rsidRPr="0023573E" w:rsidRDefault="005E5877" w:rsidP="00CD09AB">
            <w:pPr>
              <w:spacing w:after="0" w:line="240" w:lineRule="auto"/>
              <w:ind w:left="0" w:firstLine="0"/>
              <w:jc w:val="center"/>
              <w:rPr>
                <w:rFonts w:ascii="Arial" w:hAnsi="Arial" w:cs="Arial"/>
                <w:b/>
                <w:bCs/>
                <w:color w:val="auto"/>
                <w:sz w:val="32"/>
                <w:szCs w:val="32"/>
              </w:rPr>
            </w:pPr>
            <w:r w:rsidRPr="0023573E">
              <w:rPr>
                <w:rFonts w:ascii="Arial" w:hAnsi="Arial" w:cs="Arial"/>
                <w:b/>
                <w:bCs/>
                <w:color w:val="auto"/>
                <w:sz w:val="32"/>
                <w:szCs w:val="32"/>
              </w:rPr>
              <w:t xml:space="preserve">Mennyiség egység </w:t>
            </w:r>
          </w:p>
        </w:tc>
        <w:tc>
          <w:tcPr>
            <w:tcW w:w="1901" w:type="dxa"/>
            <w:gridSpan w:val="4"/>
            <w:tcBorders>
              <w:top w:val="nil"/>
              <w:left w:val="nil"/>
              <w:bottom w:val="single" w:sz="4" w:space="0" w:color="auto"/>
              <w:right w:val="single" w:sz="4" w:space="0" w:color="auto"/>
            </w:tcBorders>
            <w:shd w:val="clear" w:color="auto" w:fill="auto"/>
            <w:noWrap/>
            <w:vAlign w:val="center"/>
            <w:hideMark/>
          </w:tcPr>
          <w:p w14:paraId="3A4FC2CC" w14:textId="77777777" w:rsidR="005E5877" w:rsidRPr="0023573E" w:rsidRDefault="005E5877" w:rsidP="00CD09AB">
            <w:pPr>
              <w:spacing w:after="0" w:line="240" w:lineRule="auto"/>
              <w:ind w:left="0" w:firstLine="0"/>
              <w:jc w:val="left"/>
              <w:rPr>
                <w:rFonts w:ascii="Arial" w:hAnsi="Arial" w:cs="Arial"/>
                <w:b/>
                <w:bCs/>
                <w:color w:val="auto"/>
                <w:sz w:val="32"/>
                <w:szCs w:val="32"/>
              </w:rPr>
            </w:pPr>
            <w:r w:rsidRPr="0023573E">
              <w:rPr>
                <w:rFonts w:ascii="Arial" w:hAnsi="Arial" w:cs="Arial"/>
                <w:b/>
                <w:bCs/>
                <w:color w:val="auto"/>
                <w:sz w:val="32"/>
                <w:szCs w:val="32"/>
              </w:rPr>
              <w:t>Mennyiség:</w:t>
            </w:r>
          </w:p>
        </w:tc>
        <w:tc>
          <w:tcPr>
            <w:tcW w:w="1653" w:type="dxa"/>
            <w:gridSpan w:val="3"/>
            <w:tcBorders>
              <w:top w:val="nil"/>
              <w:left w:val="nil"/>
              <w:bottom w:val="single" w:sz="4" w:space="0" w:color="auto"/>
              <w:right w:val="single" w:sz="4" w:space="0" w:color="auto"/>
            </w:tcBorders>
            <w:shd w:val="clear" w:color="auto" w:fill="auto"/>
            <w:noWrap/>
            <w:vAlign w:val="center"/>
            <w:hideMark/>
          </w:tcPr>
          <w:p w14:paraId="20F0DE75" w14:textId="77777777" w:rsidR="005E5877" w:rsidRPr="0023573E" w:rsidRDefault="005E5877" w:rsidP="00CD09AB">
            <w:pPr>
              <w:spacing w:after="0" w:line="240" w:lineRule="auto"/>
              <w:ind w:left="0" w:firstLine="0"/>
              <w:jc w:val="left"/>
              <w:rPr>
                <w:rFonts w:ascii="Arial" w:hAnsi="Arial" w:cs="Arial"/>
                <w:b/>
                <w:bCs/>
                <w:color w:val="auto"/>
                <w:sz w:val="32"/>
                <w:szCs w:val="32"/>
              </w:rPr>
            </w:pPr>
            <w:r w:rsidRPr="0023573E">
              <w:rPr>
                <w:rFonts w:ascii="Arial" w:hAnsi="Arial" w:cs="Arial"/>
                <w:b/>
                <w:bCs/>
                <w:color w:val="auto"/>
                <w:sz w:val="32"/>
                <w:szCs w:val="32"/>
              </w:rPr>
              <w:t>Átlagár:</w:t>
            </w:r>
          </w:p>
        </w:tc>
        <w:tc>
          <w:tcPr>
            <w:tcW w:w="1976" w:type="dxa"/>
            <w:gridSpan w:val="3"/>
            <w:tcBorders>
              <w:top w:val="nil"/>
              <w:left w:val="nil"/>
              <w:bottom w:val="single" w:sz="4" w:space="0" w:color="auto"/>
              <w:right w:val="single" w:sz="8" w:space="0" w:color="auto"/>
            </w:tcBorders>
            <w:shd w:val="clear" w:color="auto" w:fill="auto"/>
            <w:noWrap/>
            <w:vAlign w:val="center"/>
            <w:hideMark/>
          </w:tcPr>
          <w:p w14:paraId="5392F9E2" w14:textId="77777777" w:rsidR="005E5877" w:rsidRPr="0023573E" w:rsidRDefault="005E5877" w:rsidP="00CD09AB">
            <w:pPr>
              <w:spacing w:after="0" w:line="240" w:lineRule="auto"/>
              <w:ind w:left="0" w:firstLine="0"/>
              <w:jc w:val="left"/>
              <w:rPr>
                <w:rFonts w:ascii="Arial" w:hAnsi="Arial" w:cs="Arial"/>
                <w:b/>
                <w:bCs/>
                <w:color w:val="auto"/>
                <w:sz w:val="32"/>
                <w:szCs w:val="32"/>
              </w:rPr>
            </w:pPr>
            <w:r w:rsidRPr="0023573E">
              <w:rPr>
                <w:rFonts w:ascii="Arial" w:hAnsi="Arial" w:cs="Arial"/>
                <w:b/>
                <w:bCs/>
                <w:color w:val="auto"/>
                <w:sz w:val="32"/>
                <w:szCs w:val="32"/>
              </w:rPr>
              <w:t>Érték:</w:t>
            </w:r>
          </w:p>
        </w:tc>
      </w:tr>
      <w:tr w:rsidR="0023573E" w:rsidRPr="0023573E" w14:paraId="41C48656" w14:textId="77777777" w:rsidTr="00CD09AB">
        <w:trPr>
          <w:gridAfter w:val="1"/>
          <w:wAfter w:w="79" w:type="dxa"/>
          <w:trHeight w:val="393"/>
        </w:trPr>
        <w:tc>
          <w:tcPr>
            <w:tcW w:w="2132"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50013D12"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Burgonya</w:t>
            </w:r>
          </w:p>
        </w:tc>
        <w:tc>
          <w:tcPr>
            <w:tcW w:w="1826" w:type="dxa"/>
            <w:gridSpan w:val="5"/>
            <w:tcBorders>
              <w:top w:val="nil"/>
              <w:left w:val="nil"/>
              <w:bottom w:val="single" w:sz="4" w:space="0" w:color="auto"/>
              <w:right w:val="single" w:sz="4" w:space="0" w:color="auto"/>
            </w:tcBorders>
            <w:shd w:val="clear" w:color="000000" w:fill="FFFFFF"/>
            <w:noWrap/>
            <w:vAlign w:val="bottom"/>
            <w:hideMark/>
          </w:tcPr>
          <w:p w14:paraId="5A90AE2F"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nil"/>
              <w:left w:val="nil"/>
              <w:bottom w:val="single" w:sz="4" w:space="0" w:color="auto"/>
              <w:right w:val="single" w:sz="4" w:space="0" w:color="auto"/>
            </w:tcBorders>
            <w:shd w:val="clear" w:color="000000" w:fill="FFFFFF"/>
            <w:noWrap/>
            <w:vAlign w:val="bottom"/>
            <w:hideMark/>
          </w:tcPr>
          <w:p w14:paraId="7B772852"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130</w:t>
            </w:r>
          </w:p>
        </w:tc>
        <w:tc>
          <w:tcPr>
            <w:tcW w:w="1653" w:type="dxa"/>
            <w:gridSpan w:val="3"/>
            <w:tcBorders>
              <w:top w:val="nil"/>
              <w:left w:val="nil"/>
              <w:bottom w:val="single" w:sz="4" w:space="0" w:color="auto"/>
              <w:right w:val="single" w:sz="4" w:space="0" w:color="auto"/>
            </w:tcBorders>
            <w:shd w:val="clear" w:color="000000" w:fill="FFFFFF"/>
            <w:noWrap/>
            <w:vAlign w:val="bottom"/>
            <w:hideMark/>
          </w:tcPr>
          <w:p w14:paraId="2552DD88"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98,846154</w:t>
            </w:r>
          </w:p>
        </w:tc>
        <w:tc>
          <w:tcPr>
            <w:tcW w:w="1976" w:type="dxa"/>
            <w:gridSpan w:val="3"/>
            <w:tcBorders>
              <w:top w:val="nil"/>
              <w:left w:val="nil"/>
              <w:bottom w:val="single" w:sz="4" w:space="0" w:color="auto"/>
              <w:right w:val="single" w:sz="8" w:space="0" w:color="auto"/>
            </w:tcBorders>
            <w:shd w:val="clear" w:color="000000" w:fill="FFFFFF"/>
            <w:noWrap/>
            <w:vAlign w:val="bottom"/>
            <w:hideMark/>
          </w:tcPr>
          <w:p w14:paraId="77097B1A"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12 850</w:t>
            </w:r>
          </w:p>
        </w:tc>
      </w:tr>
      <w:tr w:rsidR="0023573E" w:rsidRPr="0023573E" w14:paraId="6CD578D8" w14:textId="77777777" w:rsidTr="00CD09AB">
        <w:trPr>
          <w:gridAfter w:val="1"/>
          <w:wAfter w:w="79" w:type="dxa"/>
          <w:trHeight w:val="393"/>
        </w:trPr>
        <w:tc>
          <w:tcPr>
            <w:tcW w:w="2132"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2B626EAE"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Paprika</w:t>
            </w:r>
          </w:p>
        </w:tc>
        <w:tc>
          <w:tcPr>
            <w:tcW w:w="1826" w:type="dxa"/>
            <w:gridSpan w:val="5"/>
            <w:tcBorders>
              <w:top w:val="nil"/>
              <w:left w:val="nil"/>
              <w:bottom w:val="single" w:sz="4" w:space="0" w:color="auto"/>
              <w:right w:val="single" w:sz="4" w:space="0" w:color="auto"/>
            </w:tcBorders>
            <w:shd w:val="clear" w:color="000000" w:fill="FFFFFF"/>
            <w:noWrap/>
            <w:vAlign w:val="bottom"/>
            <w:hideMark/>
          </w:tcPr>
          <w:p w14:paraId="7A3CD017"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nil"/>
              <w:left w:val="nil"/>
              <w:bottom w:val="single" w:sz="4" w:space="0" w:color="auto"/>
              <w:right w:val="single" w:sz="4" w:space="0" w:color="auto"/>
            </w:tcBorders>
            <w:shd w:val="clear" w:color="000000" w:fill="FFFFFF"/>
            <w:noWrap/>
            <w:vAlign w:val="bottom"/>
            <w:hideMark/>
          </w:tcPr>
          <w:p w14:paraId="0A07FC1E"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22,8</w:t>
            </w:r>
          </w:p>
        </w:tc>
        <w:tc>
          <w:tcPr>
            <w:tcW w:w="1653" w:type="dxa"/>
            <w:gridSpan w:val="3"/>
            <w:tcBorders>
              <w:top w:val="nil"/>
              <w:left w:val="nil"/>
              <w:bottom w:val="single" w:sz="4" w:space="0" w:color="auto"/>
              <w:right w:val="single" w:sz="4" w:space="0" w:color="auto"/>
            </w:tcBorders>
            <w:shd w:val="clear" w:color="000000" w:fill="FFFFFF"/>
            <w:noWrap/>
            <w:vAlign w:val="bottom"/>
            <w:hideMark/>
          </w:tcPr>
          <w:p w14:paraId="6F5FC4D1"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271,49123</w:t>
            </w:r>
          </w:p>
        </w:tc>
        <w:tc>
          <w:tcPr>
            <w:tcW w:w="1976" w:type="dxa"/>
            <w:gridSpan w:val="3"/>
            <w:tcBorders>
              <w:top w:val="nil"/>
              <w:left w:val="nil"/>
              <w:bottom w:val="single" w:sz="4" w:space="0" w:color="auto"/>
              <w:right w:val="single" w:sz="8" w:space="0" w:color="auto"/>
            </w:tcBorders>
            <w:shd w:val="clear" w:color="000000" w:fill="FFFFFF"/>
            <w:noWrap/>
            <w:vAlign w:val="bottom"/>
            <w:hideMark/>
          </w:tcPr>
          <w:p w14:paraId="480E6F6D"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6 190</w:t>
            </w:r>
          </w:p>
        </w:tc>
      </w:tr>
      <w:tr w:rsidR="0023573E" w:rsidRPr="0023573E" w14:paraId="4DB96026" w14:textId="77777777" w:rsidTr="00CD09AB">
        <w:trPr>
          <w:gridAfter w:val="1"/>
          <w:wAfter w:w="79" w:type="dxa"/>
          <w:trHeight w:val="787"/>
        </w:trPr>
        <w:tc>
          <w:tcPr>
            <w:tcW w:w="2132" w:type="dxa"/>
            <w:gridSpan w:val="2"/>
            <w:tcBorders>
              <w:top w:val="nil"/>
              <w:left w:val="single" w:sz="8" w:space="0" w:color="auto"/>
              <w:bottom w:val="nil"/>
              <w:right w:val="single" w:sz="4" w:space="0" w:color="auto"/>
            </w:tcBorders>
            <w:shd w:val="clear" w:color="000000" w:fill="FFFFFF"/>
            <w:vAlign w:val="center"/>
            <w:hideMark/>
          </w:tcPr>
          <w:p w14:paraId="5489E4EA"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Leveszöldség csomag</w:t>
            </w:r>
          </w:p>
        </w:tc>
        <w:tc>
          <w:tcPr>
            <w:tcW w:w="1826" w:type="dxa"/>
            <w:gridSpan w:val="5"/>
            <w:tcBorders>
              <w:top w:val="nil"/>
              <w:left w:val="nil"/>
              <w:bottom w:val="nil"/>
              <w:right w:val="single" w:sz="4" w:space="0" w:color="auto"/>
            </w:tcBorders>
            <w:shd w:val="clear" w:color="000000" w:fill="FFFFFF"/>
            <w:vAlign w:val="center"/>
            <w:hideMark/>
          </w:tcPr>
          <w:p w14:paraId="491FB4F5"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db</w:t>
            </w:r>
          </w:p>
        </w:tc>
        <w:tc>
          <w:tcPr>
            <w:tcW w:w="1901" w:type="dxa"/>
            <w:gridSpan w:val="4"/>
            <w:tcBorders>
              <w:top w:val="nil"/>
              <w:left w:val="nil"/>
              <w:bottom w:val="nil"/>
              <w:right w:val="single" w:sz="4" w:space="0" w:color="auto"/>
            </w:tcBorders>
            <w:shd w:val="clear" w:color="000000" w:fill="FFFFFF"/>
            <w:noWrap/>
            <w:vAlign w:val="center"/>
            <w:hideMark/>
          </w:tcPr>
          <w:p w14:paraId="606DED93"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2</w:t>
            </w:r>
          </w:p>
        </w:tc>
        <w:tc>
          <w:tcPr>
            <w:tcW w:w="1653" w:type="dxa"/>
            <w:gridSpan w:val="3"/>
            <w:tcBorders>
              <w:top w:val="nil"/>
              <w:left w:val="nil"/>
              <w:bottom w:val="nil"/>
              <w:right w:val="single" w:sz="4" w:space="0" w:color="auto"/>
            </w:tcBorders>
            <w:shd w:val="clear" w:color="000000" w:fill="FFFFFF"/>
            <w:noWrap/>
            <w:vAlign w:val="center"/>
            <w:hideMark/>
          </w:tcPr>
          <w:p w14:paraId="744000AF"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250</w:t>
            </w:r>
          </w:p>
        </w:tc>
        <w:tc>
          <w:tcPr>
            <w:tcW w:w="1976" w:type="dxa"/>
            <w:gridSpan w:val="3"/>
            <w:tcBorders>
              <w:top w:val="nil"/>
              <w:left w:val="nil"/>
              <w:bottom w:val="nil"/>
              <w:right w:val="single" w:sz="8" w:space="0" w:color="auto"/>
            </w:tcBorders>
            <w:shd w:val="clear" w:color="000000" w:fill="FFFFFF"/>
            <w:noWrap/>
            <w:vAlign w:val="center"/>
            <w:hideMark/>
          </w:tcPr>
          <w:p w14:paraId="56672312"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500</w:t>
            </w:r>
          </w:p>
        </w:tc>
      </w:tr>
      <w:tr w:rsidR="0023573E" w:rsidRPr="0023573E" w14:paraId="362EA808" w14:textId="77777777" w:rsidTr="00CD09AB">
        <w:trPr>
          <w:gridAfter w:val="1"/>
          <w:wAfter w:w="79" w:type="dxa"/>
          <w:trHeight w:val="393"/>
        </w:trPr>
        <w:tc>
          <w:tcPr>
            <w:tcW w:w="2132"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5BAA803F"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Uborka</w:t>
            </w:r>
          </w:p>
        </w:tc>
        <w:tc>
          <w:tcPr>
            <w:tcW w:w="1826" w:type="dxa"/>
            <w:gridSpan w:val="5"/>
            <w:tcBorders>
              <w:top w:val="single" w:sz="4" w:space="0" w:color="auto"/>
              <w:left w:val="nil"/>
              <w:bottom w:val="single" w:sz="4" w:space="0" w:color="auto"/>
              <w:right w:val="single" w:sz="4" w:space="0" w:color="auto"/>
            </w:tcBorders>
            <w:shd w:val="clear" w:color="000000" w:fill="FFFFFF"/>
            <w:vAlign w:val="center"/>
            <w:hideMark/>
          </w:tcPr>
          <w:p w14:paraId="3706E70D"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EDAA25C"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52,44</w:t>
            </w:r>
          </w:p>
        </w:tc>
        <w:tc>
          <w:tcPr>
            <w:tcW w:w="1653"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4936595"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350,01907</w:t>
            </w:r>
          </w:p>
        </w:tc>
        <w:tc>
          <w:tcPr>
            <w:tcW w:w="1976" w:type="dxa"/>
            <w:gridSpan w:val="3"/>
            <w:tcBorders>
              <w:top w:val="single" w:sz="4" w:space="0" w:color="auto"/>
              <w:left w:val="nil"/>
              <w:bottom w:val="single" w:sz="4" w:space="0" w:color="auto"/>
              <w:right w:val="single" w:sz="8" w:space="0" w:color="auto"/>
            </w:tcBorders>
            <w:shd w:val="clear" w:color="000000" w:fill="FFFFFF"/>
            <w:noWrap/>
            <w:vAlign w:val="center"/>
            <w:hideMark/>
          </w:tcPr>
          <w:p w14:paraId="65ACEDE0"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18 355</w:t>
            </w:r>
          </w:p>
        </w:tc>
      </w:tr>
      <w:tr w:rsidR="0023573E" w:rsidRPr="0023573E" w14:paraId="171F4B52" w14:textId="77777777" w:rsidTr="00CD09AB">
        <w:trPr>
          <w:gridAfter w:val="1"/>
          <w:wAfter w:w="79" w:type="dxa"/>
          <w:trHeight w:val="393"/>
        </w:trPr>
        <w:tc>
          <w:tcPr>
            <w:tcW w:w="2132"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36F105D6"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Paradicsom</w:t>
            </w:r>
          </w:p>
        </w:tc>
        <w:tc>
          <w:tcPr>
            <w:tcW w:w="1826" w:type="dxa"/>
            <w:gridSpan w:val="5"/>
            <w:tcBorders>
              <w:top w:val="nil"/>
              <w:left w:val="nil"/>
              <w:bottom w:val="single" w:sz="4" w:space="0" w:color="auto"/>
              <w:right w:val="single" w:sz="4" w:space="0" w:color="auto"/>
            </w:tcBorders>
            <w:shd w:val="clear" w:color="000000" w:fill="FFFFFF"/>
            <w:noWrap/>
            <w:vAlign w:val="bottom"/>
            <w:hideMark/>
          </w:tcPr>
          <w:p w14:paraId="5779AECB"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nil"/>
              <w:left w:val="nil"/>
              <w:bottom w:val="single" w:sz="4" w:space="0" w:color="auto"/>
              <w:right w:val="single" w:sz="4" w:space="0" w:color="auto"/>
            </w:tcBorders>
            <w:shd w:val="clear" w:color="000000" w:fill="FFFFFF"/>
            <w:noWrap/>
            <w:vAlign w:val="bottom"/>
            <w:hideMark/>
          </w:tcPr>
          <w:p w14:paraId="72338998"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57,68</w:t>
            </w:r>
          </w:p>
        </w:tc>
        <w:tc>
          <w:tcPr>
            <w:tcW w:w="1653" w:type="dxa"/>
            <w:gridSpan w:val="3"/>
            <w:tcBorders>
              <w:top w:val="nil"/>
              <w:left w:val="nil"/>
              <w:bottom w:val="single" w:sz="4" w:space="0" w:color="auto"/>
              <w:right w:val="single" w:sz="4" w:space="0" w:color="auto"/>
            </w:tcBorders>
            <w:shd w:val="clear" w:color="000000" w:fill="FFFFFF"/>
            <w:noWrap/>
            <w:vAlign w:val="bottom"/>
            <w:hideMark/>
          </w:tcPr>
          <w:p w14:paraId="3E3282FB"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299,15049</w:t>
            </w:r>
          </w:p>
        </w:tc>
        <w:tc>
          <w:tcPr>
            <w:tcW w:w="1976" w:type="dxa"/>
            <w:gridSpan w:val="3"/>
            <w:tcBorders>
              <w:top w:val="nil"/>
              <w:left w:val="nil"/>
              <w:bottom w:val="single" w:sz="4" w:space="0" w:color="auto"/>
              <w:right w:val="single" w:sz="8" w:space="0" w:color="auto"/>
            </w:tcBorders>
            <w:shd w:val="clear" w:color="000000" w:fill="FFFFFF"/>
            <w:noWrap/>
            <w:vAlign w:val="bottom"/>
            <w:hideMark/>
          </w:tcPr>
          <w:p w14:paraId="32D7AD47"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17 255</w:t>
            </w:r>
          </w:p>
        </w:tc>
      </w:tr>
      <w:tr w:rsidR="0023573E" w:rsidRPr="0023573E" w14:paraId="6532C6BE" w14:textId="77777777" w:rsidTr="00CD09AB">
        <w:trPr>
          <w:gridAfter w:val="1"/>
          <w:wAfter w:w="79" w:type="dxa"/>
          <w:trHeight w:val="393"/>
        </w:trPr>
        <w:tc>
          <w:tcPr>
            <w:tcW w:w="2132"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26994A0E"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Fokhagyma</w:t>
            </w:r>
          </w:p>
        </w:tc>
        <w:tc>
          <w:tcPr>
            <w:tcW w:w="1826" w:type="dxa"/>
            <w:gridSpan w:val="5"/>
            <w:tcBorders>
              <w:top w:val="nil"/>
              <w:left w:val="nil"/>
              <w:bottom w:val="single" w:sz="4" w:space="0" w:color="auto"/>
              <w:right w:val="single" w:sz="4" w:space="0" w:color="auto"/>
            </w:tcBorders>
            <w:shd w:val="clear" w:color="000000" w:fill="FFFFFF"/>
            <w:noWrap/>
            <w:vAlign w:val="bottom"/>
            <w:hideMark/>
          </w:tcPr>
          <w:p w14:paraId="61BAB694"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nil"/>
              <w:left w:val="nil"/>
              <w:bottom w:val="single" w:sz="4" w:space="0" w:color="auto"/>
              <w:right w:val="single" w:sz="4" w:space="0" w:color="auto"/>
            </w:tcBorders>
            <w:shd w:val="clear" w:color="000000" w:fill="FFFFFF"/>
            <w:noWrap/>
            <w:vAlign w:val="bottom"/>
            <w:hideMark/>
          </w:tcPr>
          <w:p w14:paraId="52FB2E25"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38,86</w:t>
            </w:r>
          </w:p>
        </w:tc>
        <w:tc>
          <w:tcPr>
            <w:tcW w:w="1653" w:type="dxa"/>
            <w:gridSpan w:val="3"/>
            <w:tcBorders>
              <w:top w:val="nil"/>
              <w:left w:val="nil"/>
              <w:bottom w:val="single" w:sz="4" w:space="0" w:color="auto"/>
              <w:right w:val="single" w:sz="4" w:space="0" w:color="auto"/>
            </w:tcBorders>
            <w:shd w:val="clear" w:color="000000" w:fill="FFFFFF"/>
            <w:noWrap/>
            <w:vAlign w:val="bottom"/>
            <w:hideMark/>
          </w:tcPr>
          <w:p w14:paraId="09262E3E"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1000</w:t>
            </w:r>
          </w:p>
        </w:tc>
        <w:tc>
          <w:tcPr>
            <w:tcW w:w="1976" w:type="dxa"/>
            <w:gridSpan w:val="3"/>
            <w:tcBorders>
              <w:top w:val="nil"/>
              <w:left w:val="nil"/>
              <w:bottom w:val="single" w:sz="4" w:space="0" w:color="auto"/>
              <w:right w:val="single" w:sz="8" w:space="0" w:color="auto"/>
            </w:tcBorders>
            <w:shd w:val="clear" w:color="000000" w:fill="FFFFFF"/>
            <w:noWrap/>
            <w:vAlign w:val="bottom"/>
            <w:hideMark/>
          </w:tcPr>
          <w:p w14:paraId="18C8AA1D"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38 860</w:t>
            </w:r>
          </w:p>
        </w:tc>
      </w:tr>
      <w:tr w:rsidR="0023573E" w:rsidRPr="0023573E" w14:paraId="1DDDC78F" w14:textId="77777777" w:rsidTr="00CD09AB">
        <w:trPr>
          <w:gridAfter w:val="1"/>
          <w:wAfter w:w="79" w:type="dxa"/>
          <w:trHeight w:val="393"/>
        </w:trPr>
        <w:tc>
          <w:tcPr>
            <w:tcW w:w="2132" w:type="dxa"/>
            <w:gridSpan w:val="2"/>
            <w:tcBorders>
              <w:top w:val="nil"/>
              <w:left w:val="single" w:sz="8" w:space="0" w:color="auto"/>
              <w:bottom w:val="single" w:sz="4" w:space="0" w:color="auto"/>
              <w:right w:val="single" w:sz="4" w:space="0" w:color="auto"/>
            </w:tcBorders>
            <w:shd w:val="clear" w:color="000000" w:fill="FFFFFF"/>
            <w:noWrap/>
            <w:vAlign w:val="center"/>
            <w:hideMark/>
          </w:tcPr>
          <w:p w14:paraId="67FF474E" w14:textId="77777777" w:rsidR="005E5877" w:rsidRPr="0023573E" w:rsidRDefault="005E5877" w:rsidP="00CD09AB">
            <w:pPr>
              <w:spacing w:after="0" w:line="240" w:lineRule="auto"/>
              <w:ind w:left="0" w:firstLine="0"/>
              <w:jc w:val="left"/>
              <w:rPr>
                <w:rFonts w:ascii="Arial" w:hAnsi="Arial" w:cs="Arial"/>
                <w:i/>
                <w:iCs/>
                <w:color w:val="auto"/>
                <w:sz w:val="32"/>
                <w:szCs w:val="32"/>
              </w:rPr>
            </w:pPr>
            <w:r w:rsidRPr="0023573E">
              <w:rPr>
                <w:rFonts w:ascii="Arial" w:hAnsi="Arial" w:cs="Arial"/>
                <w:i/>
                <w:iCs/>
                <w:color w:val="auto"/>
                <w:sz w:val="32"/>
                <w:szCs w:val="32"/>
              </w:rPr>
              <w:t>Törtpaprika</w:t>
            </w:r>
          </w:p>
        </w:tc>
        <w:tc>
          <w:tcPr>
            <w:tcW w:w="1826" w:type="dxa"/>
            <w:gridSpan w:val="5"/>
            <w:tcBorders>
              <w:top w:val="nil"/>
              <w:left w:val="nil"/>
              <w:bottom w:val="single" w:sz="4" w:space="0" w:color="auto"/>
              <w:right w:val="single" w:sz="4" w:space="0" w:color="auto"/>
            </w:tcBorders>
            <w:shd w:val="clear" w:color="000000" w:fill="FFFFFF"/>
            <w:noWrap/>
            <w:vAlign w:val="center"/>
            <w:hideMark/>
          </w:tcPr>
          <w:p w14:paraId="475F64D6"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kg</w:t>
            </w:r>
          </w:p>
        </w:tc>
        <w:tc>
          <w:tcPr>
            <w:tcW w:w="1901" w:type="dxa"/>
            <w:gridSpan w:val="4"/>
            <w:tcBorders>
              <w:top w:val="nil"/>
              <w:left w:val="nil"/>
              <w:bottom w:val="single" w:sz="4" w:space="0" w:color="auto"/>
              <w:right w:val="single" w:sz="4" w:space="0" w:color="auto"/>
            </w:tcBorders>
            <w:shd w:val="clear" w:color="000000" w:fill="FFFFFF"/>
            <w:noWrap/>
            <w:vAlign w:val="center"/>
            <w:hideMark/>
          </w:tcPr>
          <w:p w14:paraId="31AC35FE" w14:textId="77777777" w:rsidR="005E5877" w:rsidRPr="0023573E" w:rsidRDefault="005E5877" w:rsidP="00CD09AB">
            <w:pPr>
              <w:spacing w:after="0" w:line="240" w:lineRule="auto"/>
              <w:ind w:left="0" w:firstLine="0"/>
              <w:jc w:val="center"/>
              <w:rPr>
                <w:rFonts w:ascii="Arial" w:hAnsi="Arial" w:cs="Arial"/>
                <w:i/>
                <w:iCs/>
                <w:color w:val="auto"/>
                <w:sz w:val="32"/>
                <w:szCs w:val="32"/>
              </w:rPr>
            </w:pPr>
            <w:r w:rsidRPr="0023573E">
              <w:rPr>
                <w:rFonts w:ascii="Arial" w:hAnsi="Arial" w:cs="Arial"/>
                <w:i/>
                <w:iCs/>
                <w:color w:val="auto"/>
                <w:sz w:val="32"/>
                <w:szCs w:val="32"/>
              </w:rPr>
              <w:t>88,7</w:t>
            </w:r>
          </w:p>
        </w:tc>
        <w:tc>
          <w:tcPr>
            <w:tcW w:w="1653" w:type="dxa"/>
            <w:gridSpan w:val="3"/>
            <w:tcBorders>
              <w:top w:val="nil"/>
              <w:left w:val="nil"/>
              <w:bottom w:val="single" w:sz="4" w:space="0" w:color="auto"/>
              <w:right w:val="single" w:sz="4" w:space="0" w:color="auto"/>
            </w:tcBorders>
            <w:shd w:val="clear" w:color="000000" w:fill="FFFFFF"/>
            <w:noWrap/>
            <w:vAlign w:val="bottom"/>
            <w:hideMark/>
          </w:tcPr>
          <w:p w14:paraId="36A0195B"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3149,0981</w:t>
            </w:r>
          </w:p>
        </w:tc>
        <w:tc>
          <w:tcPr>
            <w:tcW w:w="1976" w:type="dxa"/>
            <w:gridSpan w:val="3"/>
            <w:tcBorders>
              <w:top w:val="nil"/>
              <w:left w:val="nil"/>
              <w:bottom w:val="single" w:sz="4" w:space="0" w:color="auto"/>
              <w:right w:val="single" w:sz="8" w:space="0" w:color="auto"/>
            </w:tcBorders>
            <w:shd w:val="clear" w:color="000000" w:fill="FFFFFF"/>
            <w:noWrap/>
            <w:vAlign w:val="center"/>
            <w:hideMark/>
          </w:tcPr>
          <w:p w14:paraId="36F987DC" w14:textId="77777777" w:rsidR="005E5877" w:rsidRPr="0023573E" w:rsidRDefault="005E5877" w:rsidP="00CD09AB">
            <w:pPr>
              <w:spacing w:after="0" w:line="240" w:lineRule="auto"/>
              <w:ind w:left="0" w:firstLine="0"/>
              <w:jc w:val="right"/>
              <w:rPr>
                <w:rFonts w:ascii="Arial" w:hAnsi="Arial" w:cs="Arial"/>
                <w:i/>
                <w:iCs/>
                <w:color w:val="auto"/>
                <w:sz w:val="32"/>
                <w:szCs w:val="32"/>
              </w:rPr>
            </w:pPr>
            <w:r w:rsidRPr="0023573E">
              <w:rPr>
                <w:rFonts w:ascii="Arial" w:hAnsi="Arial" w:cs="Arial"/>
                <w:i/>
                <w:iCs/>
                <w:color w:val="auto"/>
                <w:sz w:val="32"/>
                <w:szCs w:val="32"/>
              </w:rPr>
              <w:t>279 325</w:t>
            </w:r>
          </w:p>
        </w:tc>
      </w:tr>
      <w:tr w:rsidR="0023573E" w:rsidRPr="0023573E" w14:paraId="5F3A9B93" w14:textId="77777777" w:rsidTr="00CD09AB">
        <w:trPr>
          <w:gridAfter w:val="1"/>
          <w:wAfter w:w="79" w:type="dxa"/>
          <w:trHeight w:val="408"/>
        </w:trPr>
        <w:tc>
          <w:tcPr>
            <w:tcW w:w="2132" w:type="dxa"/>
            <w:gridSpan w:val="2"/>
            <w:tcBorders>
              <w:top w:val="nil"/>
              <w:left w:val="single" w:sz="8" w:space="0" w:color="auto"/>
              <w:bottom w:val="single" w:sz="8" w:space="0" w:color="auto"/>
              <w:right w:val="single" w:sz="4" w:space="0" w:color="auto"/>
            </w:tcBorders>
            <w:shd w:val="clear" w:color="000000" w:fill="FFFFFF"/>
            <w:noWrap/>
            <w:vAlign w:val="bottom"/>
            <w:hideMark/>
          </w:tcPr>
          <w:p w14:paraId="603D7B1C" w14:textId="77777777" w:rsidR="005E5877" w:rsidRPr="0023573E" w:rsidRDefault="005E5877" w:rsidP="00CD09AB">
            <w:pPr>
              <w:spacing w:after="0" w:line="240" w:lineRule="auto"/>
              <w:ind w:left="0" w:firstLine="0"/>
              <w:jc w:val="left"/>
              <w:rPr>
                <w:rFonts w:ascii="Arial" w:hAnsi="Arial" w:cs="Arial"/>
                <w:b/>
                <w:bCs/>
                <w:i/>
                <w:iCs/>
                <w:color w:val="auto"/>
                <w:sz w:val="32"/>
                <w:szCs w:val="32"/>
              </w:rPr>
            </w:pPr>
            <w:r w:rsidRPr="0023573E">
              <w:rPr>
                <w:rFonts w:ascii="Arial" w:hAnsi="Arial" w:cs="Arial"/>
                <w:b/>
                <w:bCs/>
                <w:i/>
                <w:iCs/>
                <w:color w:val="auto"/>
                <w:sz w:val="32"/>
                <w:szCs w:val="32"/>
              </w:rPr>
              <w:t>Összesen</w:t>
            </w:r>
          </w:p>
        </w:tc>
        <w:tc>
          <w:tcPr>
            <w:tcW w:w="1826" w:type="dxa"/>
            <w:gridSpan w:val="5"/>
            <w:tcBorders>
              <w:top w:val="nil"/>
              <w:left w:val="nil"/>
              <w:bottom w:val="single" w:sz="8" w:space="0" w:color="auto"/>
              <w:right w:val="single" w:sz="4" w:space="0" w:color="auto"/>
            </w:tcBorders>
            <w:shd w:val="clear" w:color="000000" w:fill="FFFFFF"/>
            <w:noWrap/>
            <w:vAlign w:val="bottom"/>
            <w:hideMark/>
          </w:tcPr>
          <w:p w14:paraId="31A8C9EC" w14:textId="77777777" w:rsidR="005E5877" w:rsidRPr="0023573E" w:rsidRDefault="005E5877" w:rsidP="00CD09AB">
            <w:pPr>
              <w:spacing w:after="0" w:line="240" w:lineRule="auto"/>
              <w:ind w:left="0" w:firstLine="0"/>
              <w:jc w:val="left"/>
              <w:rPr>
                <w:rFonts w:ascii="Arial" w:hAnsi="Arial" w:cs="Arial"/>
                <w:b/>
                <w:bCs/>
                <w:i/>
                <w:iCs/>
                <w:color w:val="auto"/>
                <w:sz w:val="32"/>
                <w:szCs w:val="32"/>
              </w:rPr>
            </w:pPr>
            <w:r w:rsidRPr="0023573E">
              <w:rPr>
                <w:rFonts w:ascii="Arial" w:hAnsi="Arial" w:cs="Arial"/>
                <w:b/>
                <w:bCs/>
                <w:i/>
                <w:iCs/>
                <w:color w:val="auto"/>
                <w:sz w:val="32"/>
                <w:szCs w:val="32"/>
              </w:rPr>
              <w:t> </w:t>
            </w:r>
          </w:p>
        </w:tc>
        <w:tc>
          <w:tcPr>
            <w:tcW w:w="1901" w:type="dxa"/>
            <w:gridSpan w:val="4"/>
            <w:tcBorders>
              <w:top w:val="nil"/>
              <w:left w:val="nil"/>
              <w:bottom w:val="single" w:sz="8" w:space="0" w:color="auto"/>
              <w:right w:val="single" w:sz="4" w:space="0" w:color="auto"/>
            </w:tcBorders>
            <w:shd w:val="clear" w:color="000000" w:fill="FFFFFF"/>
            <w:noWrap/>
            <w:vAlign w:val="bottom"/>
            <w:hideMark/>
          </w:tcPr>
          <w:p w14:paraId="33573A07" w14:textId="77777777" w:rsidR="005E5877" w:rsidRPr="0023573E" w:rsidRDefault="005E5877" w:rsidP="00CD09AB">
            <w:pPr>
              <w:spacing w:after="0" w:line="240" w:lineRule="auto"/>
              <w:ind w:left="0" w:firstLine="0"/>
              <w:jc w:val="left"/>
              <w:rPr>
                <w:rFonts w:ascii="Arial" w:hAnsi="Arial" w:cs="Arial"/>
                <w:b/>
                <w:bCs/>
                <w:i/>
                <w:iCs/>
                <w:color w:val="auto"/>
                <w:sz w:val="32"/>
                <w:szCs w:val="32"/>
              </w:rPr>
            </w:pPr>
            <w:r w:rsidRPr="0023573E">
              <w:rPr>
                <w:rFonts w:ascii="Arial" w:hAnsi="Arial" w:cs="Arial"/>
                <w:b/>
                <w:bCs/>
                <w:i/>
                <w:iCs/>
                <w:color w:val="auto"/>
                <w:sz w:val="32"/>
                <w:szCs w:val="32"/>
              </w:rPr>
              <w:t> </w:t>
            </w:r>
          </w:p>
        </w:tc>
        <w:tc>
          <w:tcPr>
            <w:tcW w:w="1653" w:type="dxa"/>
            <w:gridSpan w:val="3"/>
            <w:tcBorders>
              <w:top w:val="nil"/>
              <w:left w:val="nil"/>
              <w:bottom w:val="single" w:sz="8" w:space="0" w:color="auto"/>
              <w:right w:val="single" w:sz="4" w:space="0" w:color="auto"/>
            </w:tcBorders>
            <w:shd w:val="clear" w:color="000000" w:fill="FFFFFF"/>
            <w:noWrap/>
            <w:vAlign w:val="bottom"/>
            <w:hideMark/>
          </w:tcPr>
          <w:p w14:paraId="3459E979" w14:textId="77777777" w:rsidR="005E5877" w:rsidRPr="0023573E" w:rsidRDefault="005E5877" w:rsidP="00CD09AB">
            <w:pPr>
              <w:spacing w:after="0" w:line="240" w:lineRule="auto"/>
              <w:ind w:left="0" w:firstLine="0"/>
              <w:jc w:val="left"/>
              <w:rPr>
                <w:rFonts w:ascii="Arial" w:hAnsi="Arial" w:cs="Arial"/>
                <w:b/>
                <w:bCs/>
                <w:i/>
                <w:iCs/>
                <w:color w:val="auto"/>
                <w:sz w:val="32"/>
                <w:szCs w:val="32"/>
              </w:rPr>
            </w:pPr>
            <w:r w:rsidRPr="0023573E">
              <w:rPr>
                <w:rFonts w:ascii="Arial" w:hAnsi="Arial" w:cs="Arial"/>
                <w:b/>
                <w:bCs/>
                <w:i/>
                <w:iCs/>
                <w:color w:val="auto"/>
                <w:sz w:val="32"/>
                <w:szCs w:val="32"/>
              </w:rPr>
              <w:t> </w:t>
            </w:r>
          </w:p>
        </w:tc>
        <w:tc>
          <w:tcPr>
            <w:tcW w:w="1976" w:type="dxa"/>
            <w:gridSpan w:val="3"/>
            <w:tcBorders>
              <w:top w:val="nil"/>
              <w:left w:val="nil"/>
              <w:bottom w:val="single" w:sz="8" w:space="0" w:color="auto"/>
              <w:right w:val="single" w:sz="8" w:space="0" w:color="auto"/>
            </w:tcBorders>
            <w:shd w:val="clear" w:color="000000" w:fill="FFFF00"/>
            <w:noWrap/>
            <w:vAlign w:val="bottom"/>
            <w:hideMark/>
          </w:tcPr>
          <w:p w14:paraId="785E9302" w14:textId="77777777" w:rsidR="005E5877" w:rsidRPr="0023573E" w:rsidRDefault="005E5877" w:rsidP="00CD09AB">
            <w:pPr>
              <w:spacing w:after="0" w:line="240" w:lineRule="auto"/>
              <w:ind w:left="0" w:firstLine="0"/>
              <w:jc w:val="right"/>
              <w:rPr>
                <w:rFonts w:ascii="Arial" w:hAnsi="Arial" w:cs="Arial"/>
                <w:b/>
                <w:bCs/>
                <w:i/>
                <w:iCs/>
                <w:color w:val="auto"/>
                <w:sz w:val="32"/>
                <w:szCs w:val="32"/>
              </w:rPr>
            </w:pPr>
            <w:r w:rsidRPr="0023573E">
              <w:rPr>
                <w:rFonts w:ascii="Arial" w:hAnsi="Arial" w:cs="Arial"/>
                <w:b/>
                <w:bCs/>
                <w:i/>
                <w:iCs/>
                <w:color w:val="auto"/>
                <w:sz w:val="32"/>
                <w:szCs w:val="32"/>
              </w:rPr>
              <w:t>373 335</w:t>
            </w:r>
          </w:p>
        </w:tc>
      </w:tr>
    </w:tbl>
    <w:p w14:paraId="666F4D50" w14:textId="77777777" w:rsidR="005E5877" w:rsidRPr="0023573E" w:rsidRDefault="005E5877" w:rsidP="005E5877">
      <w:pPr>
        <w:spacing w:after="250" w:line="265" w:lineRule="auto"/>
        <w:ind w:left="-5"/>
        <w:rPr>
          <w:color w:val="auto"/>
        </w:rPr>
      </w:pPr>
    </w:p>
    <w:p w14:paraId="56F5DA04" w14:textId="77777777" w:rsidR="005E5877" w:rsidRPr="0023573E" w:rsidRDefault="005E5877" w:rsidP="005E5877">
      <w:pPr>
        <w:spacing w:after="250" w:line="265" w:lineRule="auto"/>
        <w:ind w:left="0" w:firstLine="0"/>
        <w:rPr>
          <w:color w:val="auto"/>
        </w:rPr>
      </w:pPr>
      <w:r w:rsidRPr="0023573E">
        <w:rPr>
          <w:color w:val="auto"/>
        </w:rPr>
        <w:t> </w:t>
      </w:r>
    </w:p>
    <w:tbl>
      <w:tblPr>
        <w:tblW w:w="9209" w:type="dxa"/>
        <w:tblCellMar>
          <w:left w:w="70" w:type="dxa"/>
          <w:right w:w="70" w:type="dxa"/>
        </w:tblCellMar>
        <w:tblLook w:val="04A0" w:firstRow="1" w:lastRow="0" w:firstColumn="1" w:lastColumn="0" w:noHBand="0" w:noVBand="1"/>
      </w:tblPr>
      <w:tblGrid>
        <w:gridCol w:w="4531"/>
        <w:gridCol w:w="4678"/>
      </w:tblGrid>
      <w:tr w:rsidR="0023573E" w:rsidRPr="0023573E" w14:paraId="000A0E7D" w14:textId="77777777" w:rsidTr="00CD09AB">
        <w:trPr>
          <w:trHeight w:val="600"/>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9B122"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Napraforgó értékesítés</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5ECD2B7C" w14:textId="77777777" w:rsidR="005E5877" w:rsidRPr="0023573E" w:rsidRDefault="005E5877" w:rsidP="00CD09AB">
            <w:pPr>
              <w:spacing w:after="0" w:line="240" w:lineRule="auto"/>
              <w:ind w:left="0" w:firstLine="0"/>
              <w:jc w:val="right"/>
              <w:rPr>
                <w:rFonts w:ascii="Arial" w:hAnsi="Arial" w:cs="Arial"/>
                <w:color w:val="auto"/>
                <w:sz w:val="20"/>
                <w:szCs w:val="20"/>
              </w:rPr>
            </w:pPr>
            <w:r w:rsidRPr="0023573E">
              <w:rPr>
                <w:rFonts w:ascii="Arial" w:hAnsi="Arial" w:cs="Arial"/>
                <w:color w:val="auto"/>
                <w:sz w:val="20"/>
                <w:szCs w:val="20"/>
              </w:rPr>
              <w:t>993 915 Ft</w:t>
            </w:r>
          </w:p>
        </w:tc>
      </w:tr>
      <w:tr w:rsidR="0023573E" w:rsidRPr="0023573E" w14:paraId="61B4684B" w14:textId="77777777" w:rsidTr="00CD09AB">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1CDA8E1B" w14:textId="77777777" w:rsidR="005E5877" w:rsidRPr="0023573E" w:rsidRDefault="005E5877" w:rsidP="00CD09AB">
            <w:pPr>
              <w:spacing w:after="0" w:line="240" w:lineRule="auto"/>
              <w:ind w:left="0" w:firstLine="0"/>
              <w:jc w:val="left"/>
              <w:rPr>
                <w:rFonts w:ascii="Arial" w:hAnsi="Arial" w:cs="Arial"/>
                <w:color w:val="auto"/>
                <w:szCs w:val="24"/>
              </w:rPr>
            </w:pPr>
            <w:r w:rsidRPr="0023573E">
              <w:rPr>
                <w:rFonts w:ascii="Arial" w:hAnsi="Arial" w:cs="Arial"/>
                <w:color w:val="auto"/>
                <w:szCs w:val="24"/>
              </w:rPr>
              <w:t>Búza értékesítés</w:t>
            </w:r>
          </w:p>
        </w:tc>
        <w:tc>
          <w:tcPr>
            <w:tcW w:w="4678" w:type="dxa"/>
            <w:tcBorders>
              <w:top w:val="nil"/>
              <w:left w:val="nil"/>
              <w:bottom w:val="single" w:sz="4" w:space="0" w:color="auto"/>
              <w:right w:val="single" w:sz="4" w:space="0" w:color="auto"/>
            </w:tcBorders>
            <w:shd w:val="clear" w:color="auto" w:fill="auto"/>
            <w:noWrap/>
            <w:vAlign w:val="bottom"/>
            <w:hideMark/>
          </w:tcPr>
          <w:p w14:paraId="078A5A3C" w14:textId="77777777" w:rsidR="005E5877" w:rsidRPr="0023573E" w:rsidRDefault="005E5877" w:rsidP="00CD09AB">
            <w:pPr>
              <w:spacing w:after="0" w:line="240" w:lineRule="auto"/>
              <w:ind w:left="0" w:firstLine="0"/>
              <w:jc w:val="right"/>
              <w:rPr>
                <w:rFonts w:ascii="Arial" w:hAnsi="Arial" w:cs="Arial"/>
                <w:color w:val="auto"/>
                <w:sz w:val="20"/>
                <w:szCs w:val="20"/>
              </w:rPr>
            </w:pPr>
            <w:r w:rsidRPr="0023573E">
              <w:rPr>
                <w:rFonts w:ascii="Arial" w:hAnsi="Arial" w:cs="Arial"/>
                <w:color w:val="auto"/>
                <w:sz w:val="20"/>
                <w:szCs w:val="20"/>
              </w:rPr>
              <w:t>1 660 864 Ft</w:t>
            </w:r>
          </w:p>
        </w:tc>
      </w:tr>
      <w:tr w:rsidR="0023573E" w:rsidRPr="0023573E" w14:paraId="23ECD98E" w14:textId="77777777" w:rsidTr="00CD09AB">
        <w:trPr>
          <w:trHeight w:val="31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6111DD6F" w14:textId="77777777" w:rsidR="005E5877" w:rsidRPr="0023573E" w:rsidRDefault="005E5877" w:rsidP="00CD09AB">
            <w:pPr>
              <w:spacing w:after="0" w:line="240" w:lineRule="auto"/>
              <w:ind w:left="0" w:firstLine="0"/>
              <w:jc w:val="left"/>
              <w:rPr>
                <w:rFonts w:ascii="Arial" w:hAnsi="Arial" w:cs="Arial"/>
                <w:color w:val="auto"/>
                <w:szCs w:val="24"/>
              </w:rPr>
            </w:pPr>
            <w:r w:rsidRPr="0023573E">
              <w:rPr>
                <w:rFonts w:ascii="Arial" w:hAnsi="Arial" w:cs="Arial"/>
                <w:color w:val="auto"/>
                <w:szCs w:val="24"/>
              </w:rPr>
              <w:t>Árpa érékesítés</w:t>
            </w:r>
          </w:p>
        </w:tc>
        <w:tc>
          <w:tcPr>
            <w:tcW w:w="4678" w:type="dxa"/>
            <w:tcBorders>
              <w:top w:val="nil"/>
              <w:left w:val="nil"/>
              <w:bottom w:val="single" w:sz="4" w:space="0" w:color="auto"/>
              <w:right w:val="single" w:sz="4" w:space="0" w:color="auto"/>
            </w:tcBorders>
            <w:shd w:val="clear" w:color="auto" w:fill="auto"/>
            <w:noWrap/>
            <w:vAlign w:val="bottom"/>
            <w:hideMark/>
          </w:tcPr>
          <w:p w14:paraId="0568E383" w14:textId="77777777" w:rsidR="005E5877" w:rsidRPr="0023573E" w:rsidRDefault="005E5877" w:rsidP="00CD09AB">
            <w:pPr>
              <w:spacing w:after="0" w:line="240" w:lineRule="auto"/>
              <w:ind w:left="0" w:firstLine="0"/>
              <w:jc w:val="right"/>
              <w:rPr>
                <w:rFonts w:ascii="Arial" w:hAnsi="Arial" w:cs="Arial"/>
                <w:color w:val="auto"/>
                <w:sz w:val="20"/>
                <w:szCs w:val="20"/>
              </w:rPr>
            </w:pPr>
            <w:r w:rsidRPr="0023573E">
              <w:rPr>
                <w:rFonts w:ascii="Arial" w:hAnsi="Arial" w:cs="Arial"/>
                <w:color w:val="auto"/>
                <w:sz w:val="20"/>
                <w:szCs w:val="20"/>
              </w:rPr>
              <w:t>405 247 Ft</w:t>
            </w:r>
          </w:p>
        </w:tc>
      </w:tr>
      <w:tr w:rsidR="0023573E" w:rsidRPr="0023573E" w14:paraId="58E5E46E" w14:textId="77777777" w:rsidTr="00CD09AB">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5062E291" w14:textId="77777777" w:rsidR="005E5877" w:rsidRPr="0023573E" w:rsidRDefault="005E5877" w:rsidP="00CD09AB">
            <w:pPr>
              <w:spacing w:after="0" w:line="240" w:lineRule="auto"/>
              <w:ind w:left="0" w:firstLine="0"/>
              <w:jc w:val="left"/>
              <w:rPr>
                <w:rFonts w:ascii="Arial" w:hAnsi="Arial" w:cs="Arial"/>
                <w:i/>
                <w:iCs/>
                <w:color w:val="auto"/>
                <w:szCs w:val="24"/>
              </w:rPr>
            </w:pPr>
            <w:r w:rsidRPr="0023573E">
              <w:rPr>
                <w:rFonts w:ascii="Arial" w:hAnsi="Arial" w:cs="Arial"/>
                <w:i/>
                <w:iCs/>
                <w:color w:val="auto"/>
                <w:szCs w:val="24"/>
              </w:rPr>
              <w:t xml:space="preserve">Összesen: </w:t>
            </w:r>
          </w:p>
        </w:tc>
        <w:tc>
          <w:tcPr>
            <w:tcW w:w="4678" w:type="dxa"/>
            <w:tcBorders>
              <w:top w:val="nil"/>
              <w:left w:val="nil"/>
              <w:bottom w:val="single" w:sz="4" w:space="0" w:color="auto"/>
              <w:right w:val="single" w:sz="4" w:space="0" w:color="auto"/>
            </w:tcBorders>
            <w:shd w:val="clear" w:color="000000" w:fill="FFFF00"/>
            <w:noWrap/>
            <w:vAlign w:val="bottom"/>
            <w:hideMark/>
          </w:tcPr>
          <w:p w14:paraId="7C9AC78A" w14:textId="77777777" w:rsidR="005E5877" w:rsidRPr="0023573E" w:rsidRDefault="005E5877" w:rsidP="00CD09AB">
            <w:pPr>
              <w:spacing w:after="0" w:line="240" w:lineRule="auto"/>
              <w:ind w:left="0" w:firstLine="0"/>
              <w:jc w:val="right"/>
              <w:rPr>
                <w:rFonts w:ascii="Arial" w:hAnsi="Arial" w:cs="Arial"/>
                <w:b/>
                <w:bCs/>
                <w:i/>
                <w:iCs/>
                <w:color w:val="auto"/>
                <w:szCs w:val="24"/>
              </w:rPr>
            </w:pPr>
            <w:r w:rsidRPr="0023573E">
              <w:rPr>
                <w:rFonts w:ascii="Arial" w:hAnsi="Arial" w:cs="Arial"/>
                <w:b/>
                <w:bCs/>
                <w:i/>
                <w:iCs/>
                <w:color w:val="auto"/>
                <w:szCs w:val="24"/>
              </w:rPr>
              <w:t>3 060 026 Ft</w:t>
            </w:r>
          </w:p>
        </w:tc>
      </w:tr>
    </w:tbl>
    <w:p w14:paraId="06792E00" w14:textId="77777777" w:rsidR="005E5877" w:rsidRPr="0023573E" w:rsidRDefault="005E5877" w:rsidP="005E5877">
      <w:pPr>
        <w:spacing w:after="250" w:line="265" w:lineRule="auto"/>
        <w:ind w:left="0" w:firstLine="0"/>
        <w:rPr>
          <w:color w:val="auto"/>
        </w:rPr>
      </w:pPr>
    </w:p>
    <w:p w14:paraId="71E667E6" w14:textId="77777777" w:rsidR="005E5877" w:rsidRPr="0023573E" w:rsidRDefault="005E5877" w:rsidP="005E5877">
      <w:pPr>
        <w:spacing w:after="250" w:line="265" w:lineRule="auto"/>
        <w:ind w:left="0" w:firstLine="0"/>
        <w:rPr>
          <w:color w:val="auto"/>
        </w:rPr>
      </w:pPr>
    </w:p>
    <w:p w14:paraId="2F2CE1B6" w14:textId="77777777" w:rsidR="005E5877" w:rsidRPr="0023573E" w:rsidRDefault="005E5877" w:rsidP="005E5877">
      <w:pPr>
        <w:spacing w:after="250" w:line="265" w:lineRule="auto"/>
        <w:ind w:left="-5"/>
        <w:rPr>
          <w:color w:val="auto"/>
        </w:rPr>
      </w:pPr>
      <w:r w:rsidRPr="0023573E">
        <w:rPr>
          <w:color w:val="auto"/>
        </w:rPr>
        <w:lastRenderedPageBreak/>
        <w:t>II.</w:t>
      </w:r>
      <w:r w:rsidRPr="0023573E">
        <w:rPr>
          <w:color w:val="auto"/>
        </w:rPr>
        <w:tab/>
        <w:t>START Közúthálózat Karbantartás Mintaprogram</w:t>
      </w:r>
    </w:p>
    <w:p w14:paraId="67DBC008" w14:textId="77777777" w:rsidR="005E5877" w:rsidRPr="0023573E" w:rsidRDefault="005E5877" w:rsidP="005E5877">
      <w:pPr>
        <w:spacing w:after="250" w:line="265" w:lineRule="auto"/>
        <w:ind w:left="-5"/>
        <w:rPr>
          <w:color w:val="auto"/>
        </w:rPr>
      </w:pPr>
      <w:r w:rsidRPr="0023573E">
        <w:rPr>
          <w:color w:val="auto"/>
        </w:rPr>
        <w:t>Kérelmünket 12 fő foglalkoztatására adtuk be 2021. március 1. napjától 2022. február 28. napjáig. 2021. február 21-én értesítették az Önkormányzatot, hogy a pályázatot elfogadták és a következő összegek felhasználására kaptunk lehetőséget:</w:t>
      </w:r>
    </w:p>
    <w:p w14:paraId="7462E698" w14:textId="77777777" w:rsidR="005E5877" w:rsidRPr="0023573E" w:rsidRDefault="005E5877" w:rsidP="005E5877">
      <w:pPr>
        <w:spacing w:after="250" w:line="265" w:lineRule="auto"/>
        <w:ind w:left="-5"/>
        <w:rPr>
          <w:color w:val="auto"/>
        </w:rPr>
      </w:pPr>
      <w:r w:rsidRPr="0023573E">
        <w:rPr>
          <w:color w:val="auto"/>
        </w:rPr>
        <w:t xml:space="preserve">Bér és járulék: </w:t>
      </w:r>
      <w:r w:rsidRPr="0023573E">
        <w:rPr>
          <w:color w:val="auto"/>
        </w:rPr>
        <w:tab/>
        <w:t>12.755.952 Ft</w:t>
      </w:r>
    </w:p>
    <w:p w14:paraId="11354072" w14:textId="77777777" w:rsidR="005E5877" w:rsidRPr="0023573E" w:rsidRDefault="005E5877" w:rsidP="005E5877">
      <w:pPr>
        <w:spacing w:after="250" w:line="265" w:lineRule="auto"/>
        <w:ind w:left="-5"/>
        <w:rPr>
          <w:color w:val="auto"/>
        </w:rPr>
      </w:pPr>
      <w:r w:rsidRPr="0023573E">
        <w:rPr>
          <w:color w:val="auto"/>
        </w:rPr>
        <w:t>Beruházási és Dologi költség:</w:t>
      </w:r>
      <w:r w:rsidRPr="0023573E">
        <w:rPr>
          <w:color w:val="auto"/>
        </w:rPr>
        <w:tab/>
        <w:t xml:space="preserve"> 4.264.038 Ft</w:t>
      </w:r>
    </w:p>
    <w:p w14:paraId="42F60631" w14:textId="77777777" w:rsidR="005E5877" w:rsidRPr="0023573E" w:rsidRDefault="005E5877" w:rsidP="005E5877">
      <w:pPr>
        <w:spacing w:after="250" w:line="265" w:lineRule="auto"/>
        <w:ind w:left="-5"/>
        <w:rPr>
          <w:color w:val="auto"/>
        </w:rPr>
      </w:pPr>
      <w:r w:rsidRPr="0023573E">
        <w:rPr>
          <w:color w:val="auto"/>
        </w:rPr>
        <w:t xml:space="preserve">Mindösszesen: </w:t>
      </w:r>
      <w:r w:rsidRPr="0023573E">
        <w:rPr>
          <w:color w:val="auto"/>
        </w:rPr>
        <w:tab/>
        <w:t>17.019.990 Ft</w:t>
      </w:r>
    </w:p>
    <w:p w14:paraId="73586927" w14:textId="77777777" w:rsidR="005E5877" w:rsidRPr="0023573E" w:rsidRDefault="005E5877" w:rsidP="005E5877">
      <w:pPr>
        <w:spacing w:after="250" w:line="265" w:lineRule="auto"/>
        <w:ind w:left="-5"/>
        <w:rPr>
          <w:color w:val="auto"/>
        </w:rPr>
      </w:pPr>
      <w:r w:rsidRPr="0023573E">
        <w:rPr>
          <w:color w:val="auto"/>
        </w:rPr>
        <w:t xml:space="preserve">Előleg: </w:t>
      </w:r>
    </w:p>
    <w:p w14:paraId="21C6F7D4" w14:textId="77777777" w:rsidR="005E5877" w:rsidRPr="0023573E" w:rsidRDefault="005E5877" w:rsidP="005E5877">
      <w:pPr>
        <w:spacing w:after="250" w:line="265" w:lineRule="auto"/>
        <w:ind w:left="-5"/>
        <w:rPr>
          <w:color w:val="auto"/>
        </w:rPr>
      </w:pPr>
      <w:r w:rsidRPr="0023573E">
        <w:rPr>
          <w:color w:val="auto"/>
        </w:rPr>
        <w:t>Bérköltség előleg</w:t>
      </w:r>
      <w:r w:rsidRPr="0023573E">
        <w:rPr>
          <w:color w:val="auto"/>
        </w:rPr>
        <w:tab/>
        <w:t>2.125.960 Ft</w:t>
      </w:r>
    </w:p>
    <w:p w14:paraId="691E40D4" w14:textId="77777777" w:rsidR="005E5877" w:rsidRPr="0023573E" w:rsidRDefault="005E5877" w:rsidP="005E5877">
      <w:pPr>
        <w:spacing w:after="250" w:line="265" w:lineRule="auto"/>
        <w:ind w:left="-5"/>
        <w:rPr>
          <w:color w:val="auto"/>
        </w:rPr>
      </w:pPr>
      <w:r w:rsidRPr="0023573E">
        <w:rPr>
          <w:color w:val="auto"/>
        </w:rPr>
        <w:t>Felhalmozási célú költség</w:t>
      </w:r>
      <w:r w:rsidRPr="0023573E">
        <w:rPr>
          <w:color w:val="auto"/>
        </w:rPr>
        <w:tab/>
        <w:t>86.786 Ft</w:t>
      </w:r>
    </w:p>
    <w:p w14:paraId="48A9E36D" w14:textId="77777777" w:rsidR="005E5877" w:rsidRPr="0023573E" w:rsidRDefault="005E5877" w:rsidP="005E5877">
      <w:pPr>
        <w:spacing w:after="250" w:line="265" w:lineRule="auto"/>
        <w:ind w:left="-5"/>
        <w:rPr>
          <w:color w:val="auto"/>
        </w:rPr>
      </w:pPr>
      <w:r w:rsidRPr="0023573E">
        <w:rPr>
          <w:color w:val="auto"/>
        </w:rPr>
        <w:t>Működési célú anyagköltség</w:t>
      </w:r>
      <w:r w:rsidRPr="0023573E">
        <w:rPr>
          <w:color w:val="auto"/>
        </w:rPr>
        <w:tab/>
        <w:t>1.311.960 Ft</w:t>
      </w:r>
    </w:p>
    <w:p w14:paraId="3886A158" w14:textId="77777777" w:rsidR="005E5877" w:rsidRPr="0023573E" w:rsidRDefault="005E5877" w:rsidP="005E5877">
      <w:pPr>
        <w:spacing w:after="250" w:line="265" w:lineRule="auto"/>
        <w:ind w:left="-5"/>
        <w:rPr>
          <w:color w:val="auto"/>
        </w:rPr>
      </w:pPr>
      <w:r w:rsidRPr="0023573E">
        <w:rPr>
          <w:color w:val="auto"/>
        </w:rPr>
        <w:t>Egyéb működési célú költség</w:t>
      </w:r>
      <w:r w:rsidRPr="0023573E">
        <w:rPr>
          <w:color w:val="auto"/>
        </w:rPr>
        <w:tab/>
        <w:t>579.120 Ft</w:t>
      </w:r>
    </w:p>
    <w:p w14:paraId="1FE87128" w14:textId="77777777" w:rsidR="005E5877" w:rsidRPr="0023573E" w:rsidRDefault="005E5877" w:rsidP="005E5877">
      <w:pPr>
        <w:spacing w:after="250" w:line="265" w:lineRule="auto"/>
        <w:ind w:left="-5"/>
        <w:rPr>
          <w:color w:val="auto"/>
        </w:rPr>
      </w:pPr>
      <w:r w:rsidRPr="0023573E">
        <w:rPr>
          <w:color w:val="auto"/>
        </w:rPr>
        <w:t xml:space="preserve">Előleg Összesen: </w:t>
      </w:r>
      <w:r w:rsidRPr="0023573E">
        <w:rPr>
          <w:color w:val="auto"/>
        </w:rPr>
        <w:tab/>
        <w:t>4.103.858 Ft</w:t>
      </w:r>
    </w:p>
    <w:p w14:paraId="3349CA3F" w14:textId="77777777" w:rsidR="005E5877" w:rsidRPr="0023573E" w:rsidRDefault="005E5877" w:rsidP="005E5877">
      <w:pPr>
        <w:spacing w:after="250" w:line="265" w:lineRule="auto"/>
        <w:ind w:left="-5"/>
        <w:rPr>
          <w:color w:val="auto"/>
        </w:rPr>
      </w:pPr>
    </w:p>
    <w:p w14:paraId="30E0AE00" w14:textId="77777777" w:rsidR="005E5877" w:rsidRPr="0023573E" w:rsidRDefault="005E5877" w:rsidP="005E5877">
      <w:pPr>
        <w:spacing w:after="250" w:line="265" w:lineRule="auto"/>
        <w:ind w:left="-5"/>
        <w:rPr>
          <w:color w:val="auto"/>
        </w:rPr>
      </w:pPr>
      <w:r w:rsidRPr="0023573E">
        <w:rPr>
          <w:color w:val="auto"/>
        </w:rPr>
        <w:t xml:space="preserve">A programban folytatjuk a belterületi útjaink </w:t>
      </w:r>
      <w:proofErr w:type="spellStart"/>
      <w:r w:rsidRPr="0023573E">
        <w:rPr>
          <w:color w:val="auto"/>
        </w:rPr>
        <w:t>kátyúzását</w:t>
      </w:r>
      <w:proofErr w:type="spellEnd"/>
      <w:r w:rsidRPr="0023573E">
        <w:rPr>
          <w:color w:val="auto"/>
        </w:rPr>
        <w:t xml:space="preserve">, belterületi útalap megerősítését 9 km szakaszon. Az útburkolatok az idők folyamán, a megnövekedett forgalom miatt erősen </w:t>
      </w:r>
      <w:proofErr w:type="spellStart"/>
      <w:r w:rsidRPr="0023573E">
        <w:rPr>
          <w:color w:val="auto"/>
        </w:rPr>
        <w:t>elkátyúsodtak</w:t>
      </w:r>
      <w:proofErr w:type="spellEnd"/>
      <w:r w:rsidRPr="0023573E">
        <w:rPr>
          <w:color w:val="auto"/>
        </w:rPr>
        <w:t xml:space="preserve">. Közlekedés biztonságát elősegítő, járművekben okozható kár megelőzése érdekében, a kátyúk körbevágását, az útalap megerősítését, a kátyúk újra aszfaltozását és a keletkező törmelék elszállítását valósítanánk meg. A feladatok végrehajtásához hideg aszfalt és emulzió beszerzése szükséges. 37 km hosszan folytatnánk az útpadkák nyesését a csapadékvíz elvezetése érdekében. Ez közlekedésbiztonság szempontjából fontos, hiszen az útszélen felgyűlt nagy mennyiségű víz növeli a balesetveszély lehetőségét. /vízre felfutó autókerék, vízzel lecsapott szélvédő pár másodpercre veszélyesen csökkenti a látási viszonyokat, a magasabban fekvő útpadkára az autóval felfutva szintén balesetveszély keletkezik. A feladat elvégzése leginkább kézi eszközökkel történik. Az utak környezetének karbantartása a növényzet rendszeres gondozása elengedhetetlen a rendezett község képének kialakításához. Kézi eszközökkel történik a feladat végrehajtása. Balesetveszély forrását csökkenti az út fölé lógó faágak eltávolítása, az útszakaszok beláthatóságát csökkentő fák, bokrok visszavágása. A levágott gallyak darálásra kerülnek (2 t) a helyszínen. Parlagfűmentesítést is tervezünk az ajánlott időszakokban 10.000 m2-en. A mezőgazdasági földutak (1000 m-en) rendbetételét is tervezzük, illetve darált betonnal való feltöltését. Önkormányzatunk rendelkezik 300 m3 beton törmelékkel, melyet egy külső szolgáltatóval daráltatnánk le, lévén Önkormányzatunk ilyen típusú géppel nem rendelkezik. A darált beton az erősen problémás, nagy gödrökkel vagy állandóan nedves szakaszokkal rendelkező földes utaknál kiváló szolgálatot tehet, hovatovább még a süllyedés is megállítható vele. Bár a murvával vagy az andezittel ellentétben hosszabb </w:t>
      </w:r>
      <w:r w:rsidRPr="0023573E">
        <w:rPr>
          <w:color w:val="auto"/>
        </w:rPr>
        <w:lastRenderedPageBreak/>
        <w:t xml:space="preserve">távon és nagy súly alatt sem ülepedik masszív felületté, ellenben a nagyobb gépek számára így is képes hosszútávon járhatóvá tenni az addig problémás útszakaszokat is. Terveink között szerepel megrongálódott járdák javításának folytatása (ennek helyszínei a tavasszal derülnek ki, mivel a télen megrongálódott részeket kell kijavítani). A járdák felülete az elmúlt években rongálódtak koptak, amelyek a járófelület töréséhez és süllyedéséhez vezettek. A Járdák karbantartásával, javításával, új járdaszakaszok építése, javítása Gádoros közigazgatási területén 100 </w:t>
      </w:r>
      <w:proofErr w:type="spellStart"/>
      <w:r w:rsidRPr="0023573E">
        <w:rPr>
          <w:color w:val="auto"/>
        </w:rPr>
        <w:t>fm</w:t>
      </w:r>
      <w:proofErr w:type="spellEnd"/>
      <w:r w:rsidRPr="0023573E">
        <w:rPr>
          <w:color w:val="auto"/>
        </w:rPr>
        <w:t xml:space="preserve">-en valósulna meg, a biztonságos gyalogos közlekedés érdekében és elengedhetetlen a rendezett község képének kialakítása miatt. Az idei évben szeretnénk venni a programban 2 db fűkaszát. Azért van szükségünk e gépekre, mivel a korábban vásárolt </w:t>
      </w:r>
      <w:proofErr w:type="spellStart"/>
      <w:r w:rsidRPr="0023573E">
        <w:rPr>
          <w:color w:val="auto"/>
        </w:rPr>
        <w:t>gépeink</w:t>
      </w:r>
      <w:proofErr w:type="spellEnd"/>
      <w:r w:rsidRPr="0023573E">
        <w:rPr>
          <w:color w:val="auto"/>
        </w:rPr>
        <w:t xml:space="preserve"> folyamatos karbantartásra és javításra szorulnak (Részletes indoklás a Mellékletben). A fűkasza, amit vásárolnánk valójában egy több funkciós gép. A HECHT 1331 egy multifunkciós gép, aminek a kiegészítőit tetszőlegesen lehet váltogatni.</w:t>
      </w:r>
    </w:p>
    <w:p w14:paraId="36800B0B" w14:textId="77777777" w:rsidR="005E5877" w:rsidRPr="0023573E" w:rsidRDefault="005E5877" w:rsidP="005E5877">
      <w:pPr>
        <w:spacing w:after="250" w:line="265" w:lineRule="auto"/>
        <w:ind w:left="-5"/>
        <w:rPr>
          <w:color w:val="auto"/>
        </w:rPr>
      </w:pPr>
      <w:r w:rsidRPr="0023573E">
        <w:rPr>
          <w:color w:val="auto"/>
        </w:rPr>
        <w:t xml:space="preserve">A munkavégzés során 12 fő végzi a feladatokat a község különböző területein. A feladatok komplexek. Az első két hóban, illetve 2022. január, február hónapban 9 fő a mg. földút karbantartását, fák metszését végzi, majd egyidejűleg végzik a padkanyesést, a kátyúzást és a gallyazást 7-9 fő </w:t>
      </w:r>
      <w:proofErr w:type="spellStart"/>
      <w:r w:rsidRPr="0023573E">
        <w:rPr>
          <w:color w:val="auto"/>
        </w:rPr>
        <w:t>sm</w:t>
      </w:r>
      <w:proofErr w:type="spellEnd"/>
      <w:r w:rsidRPr="0023573E">
        <w:rPr>
          <w:color w:val="auto"/>
        </w:rPr>
        <w:t xml:space="preserve"> májustól októberig. Járdák javításán 5 </w:t>
      </w:r>
      <w:proofErr w:type="spellStart"/>
      <w:r w:rsidRPr="0023573E">
        <w:rPr>
          <w:color w:val="auto"/>
        </w:rPr>
        <w:t>sm</w:t>
      </w:r>
      <w:proofErr w:type="spellEnd"/>
      <w:r w:rsidRPr="0023573E">
        <w:rPr>
          <w:color w:val="auto"/>
        </w:rPr>
        <w:t xml:space="preserve"> dolgozik május, június, augusztus hónapokban. Gallydarálás valósul meg 3-5 </w:t>
      </w:r>
      <w:proofErr w:type="spellStart"/>
      <w:proofErr w:type="gramStart"/>
      <w:r w:rsidRPr="0023573E">
        <w:rPr>
          <w:color w:val="auto"/>
        </w:rPr>
        <w:t>sm</w:t>
      </w:r>
      <w:proofErr w:type="spellEnd"/>
      <w:r w:rsidRPr="0023573E">
        <w:rPr>
          <w:color w:val="auto"/>
        </w:rPr>
        <w:t>.-</w:t>
      </w:r>
      <w:proofErr w:type="spellStart"/>
      <w:proofErr w:type="gramEnd"/>
      <w:r w:rsidRPr="0023573E">
        <w:rPr>
          <w:color w:val="auto"/>
        </w:rPr>
        <w:t>mel</w:t>
      </w:r>
      <w:proofErr w:type="spellEnd"/>
      <w:r w:rsidRPr="0023573E">
        <w:rPr>
          <w:color w:val="auto"/>
        </w:rPr>
        <w:t xml:space="preserve"> március-április, július, szeptember, január, február hónapokban. 2020. okt.-dec. között 5-12 </w:t>
      </w:r>
      <w:proofErr w:type="spellStart"/>
      <w:r w:rsidRPr="0023573E">
        <w:rPr>
          <w:color w:val="auto"/>
        </w:rPr>
        <w:t>sm</w:t>
      </w:r>
      <w:proofErr w:type="spellEnd"/>
      <w:r w:rsidRPr="0023573E">
        <w:rPr>
          <w:color w:val="auto"/>
        </w:rPr>
        <w:t xml:space="preserve"> csapadék elvezetést és </w:t>
      </w:r>
      <w:proofErr w:type="spellStart"/>
      <w:r w:rsidRPr="0023573E">
        <w:rPr>
          <w:color w:val="auto"/>
        </w:rPr>
        <w:t>padkázást</w:t>
      </w:r>
      <w:proofErr w:type="spellEnd"/>
      <w:r w:rsidRPr="0023573E">
        <w:rPr>
          <w:color w:val="auto"/>
        </w:rPr>
        <w:t xml:space="preserve"> végez. 1 t aszfalthoz 0,0315 t emulzió szükséges. A betondarálást külső szolgáltatóval végeznénk, mivel Önkormányzatunk nem rendelkezik ilyen eszközzel és a bérleti díja is igen magas 200.000 </w:t>
      </w:r>
      <w:proofErr w:type="spellStart"/>
      <w:r w:rsidRPr="0023573E">
        <w:rPr>
          <w:color w:val="auto"/>
        </w:rPr>
        <w:t>Ft+Áfa</w:t>
      </w:r>
      <w:proofErr w:type="spellEnd"/>
      <w:r w:rsidRPr="0023573E">
        <w:rPr>
          <w:color w:val="auto"/>
        </w:rPr>
        <w:t xml:space="preserve"> /nap. Ezért inkább a szolgáltatás igénybevétele mellett döntöttünk melynek a díja 3800 </w:t>
      </w:r>
      <w:proofErr w:type="spellStart"/>
      <w:r w:rsidRPr="0023573E">
        <w:rPr>
          <w:color w:val="auto"/>
        </w:rPr>
        <w:t>Ft+Áfa</w:t>
      </w:r>
      <w:proofErr w:type="spellEnd"/>
      <w:r w:rsidRPr="0023573E">
        <w:rPr>
          <w:color w:val="auto"/>
        </w:rPr>
        <w:t>/m3. A programban nem tervezünk munkavédelmi ruhavásárlást, mivel az elmúlt évben történt beszerzés, s a kihordási ideje 2 év.</w:t>
      </w:r>
    </w:p>
    <w:p w14:paraId="6934850D" w14:textId="77777777" w:rsidR="005E5877" w:rsidRPr="0023573E" w:rsidRDefault="005E5877" w:rsidP="005E5877">
      <w:pPr>
        <w:spacing w:after="250" w:line="265" w:lineRule="auto"/>
        <w:ind w:left="-5"/>
        <w:rPr>
          <w:color w:val="auto"/>
        </w:rPr>
      </w:pPr>
      <w:r w:rsidRPr="0023573E">
        <w:rPr>
          <w:color w:val="auto"/>
        </w:rPr>
        <w:t>III.</w:t>
      </w:r>
      <w:r w:rsidRPr="0023573E">
        <w:rPr>
          <w:color w:val="auto"/>
        </w:rPr>
        <w:tab/>
        <w:t xml:space="preserve">START Helyi Sajátosságra Épülő Mintaprogram </w:t>
      </w:r>
    </w:p>
    <w:p w14:paraId="1EE13EAF" w14:textId="77777777" w:rsidR="005E5877" w:rsidRPr="0023573E" w:rsidRDefault="005E5877" w:rsidP="005E5877">
      <w:pPr>
        <w:spacing w:after="250" w:line="265" w:lineRule="auto"/>
        <w:ind w:left="-5"/>
        <w:rPr>
          <w:color w:val="auto"/>
        </w:rPr>
      </w:pPr>
      <w:r w:rsidRPr="0023573E">
        <w:rPr>
          <w:color w:val="auto"/>
        </w:rPr>
        <w:t>Kérelmünket 5 fő foglalkoztatására adtuk be 2021. március 1. napjától 2022. február 28. napjáig a község különböző területein. Azonban a képzettség hiány miatt, az építőipari szakmunkás (kőműves) foglalkoztatása nem valósult meg.</w:t>
      </w:r>
    </w:p>
    <w:p w14:paraId="422E75D3" w14:textId="77777777" w:rsidR="005E5877" w:rsidRPr="0023573E" w:rsidRDefault="005E5877" w:rsidP="005E5877">
      <w:pPr>
        <w:spacing w:after="250" w:line="265" w:lineRule="auto"/>
        <w:ind w:left="-5"/>
        <w:rPr>
          <w:color w:val="auto"/>
        </w:rPr>
      </w:pPr>
      <w:r w:rsidRPr="0023573E">
        <w:rPr>
          <w:color w:val="auto"/>
        </w:rPr>
        <w:t>2021. február 21-én értesítették az Önkormányzatot, hogy a pályázatot elfogadták és a következő összegek felhasználására kaptunk lehetőséget:</w:t>
      </w:r>
    </w:p>
    <w:p w14:paraId="0B6AE69D" w14:textId="77777777" w:rsidR="005E5877" w:rsidRPr="0023573E" w:rsidRDefault="005E5877" w:rsidP="005E5877">
      <w:pPr>
        <w:spacing w:after="250" w:line="265" w:lineRule="auto"/>
        <w:ind w:left="-5"/>
        <w:rPr>
          <w:color w:val="auto"/>
        </w:rPr>
      </w:pPr>
      <w:r w:rsidRPr="0023573E">
        <w:rPr>
          <w:color w:val="auto"/>
        </w:rPr>
        <w:t>Bér és járulék:</w:t>
      </w:r>
      <w:r w:rsidRPr="0023573E">
        <w:rPr>
          <w:color w:val="auto"/>
        </w:rPr>
        <w:tab/>
        <w:t>5.270.940 Ft</w:t>
      </w:r>
    </w:p>
    <w:p w14:paraId="1F1DC90A" w14:textId="77777777" w:rsidR="005E5877" w:rsidRPr="0023573E" w:rsidRDefault="005E5877" w:rsidP="005E5877">
      <w:pPr>
        <w:spacing w:after="250" w:line="265" w:lineRule="auto"/>
        <w:ind w:left="-5"/>
        <w:rPr>
          <w:color w:val="auto"/>
        </w:rPr>
      </w:pPr>
      <w:r w:rsidRPr="0023573E">
        <w:rPr>
          <w:color w:val="auto"/>
        </w:rPr>
        <w:t>Beruházási és dologi költség:</w:t>
      </w:r>
      <w:r w:rsidRPr="0023573E">
        <w:rPr>
          <w:color w:val="auto"/>
        </w:rPr>
        <w:tab/>
        <w:t>1.910.198 Ft</w:t>
      </w:r>
    </w:p>
    <w:p w14:paraId="54B63A5B" w14:textId="77777777" w:rsidR="005E5877" w:rsidRPr="0023573E" w:rsidRDefault="005E5877" w:rsidP="005E5877">
      <w:pPr>
        <w:spacing w:after="250" w:line="265" w:lineRule="auto"/>
        <w:ind w:left="-5"/>
        <w:rPr>
          <w:color w:val="auto"/>
        </w:rPr>
      </w:pPr>
      <w:r w:rsidRPr="0023573E">
        <w:rPr>
          <w:color w:val="auto"/>
        </w:rPr>
        <w:t xml:space="preserve">Mindösszesen: </w:t>
      </w:r>
      <w:r w:rsidRPr="0023573E">
        <w:rPr>
          <w:color w:val="auto"/>
        </w:rPr>
        <w:tab/>
        <w:t>7.181.138 Ft</w:t>
      </w:r>
    </w:p>
    <w:p w14:paraId="6DE997F6" w14:textId="77777777" w:rsidR="005E5877" w:rsidRPr="0023573E" w:rsidRDefault="005E5877" w:rsidP="005E5877">
      <w:pPr>
        <w:spacing w:after="250" w:line="265" w:lineRule="auto"/>
        <w:ind w:left="-5"/>
        <w:rPr>
          <w:color w:val="auto"/>
        </w:rPr>
      </w:pPr>
      <w:r w:rsidRPr="0023573E">
        <w:rPr>
          <w:color w:val="auto"/>
        </w:rPr>
        <w:t>Előleg:</w:t>
      </w:r>
    </w:p>
    <w:p w14:paraId="3577AF94" w14:textId="77777777" w:rsidR="005E5877" w:rsidRPr="0023573E" w:rsidRDefault="005E5877" w:rsidP="005E5877">
      <w:pPr>
        <w:spacing w:after="250" w:line="265" w:lineRule="auto"/>
        <w:ind w:left="-5"/>
        <w:rPr>
          <w:color w:val="auto"/>
        </w:rPr>
      </w:pPr>
      <w:r w:rsidRPr="0023573E">
        <w:rPr>
          <w:color w:val="auto"/>
        </w:rPr>
        <w:t>Bérköltség előleg</w:t>
      </w:r>
      <w:r w:rsidRPr="0023573E">
        <w:rPr>
          <w:color w:val="auto"/>
        </w:rPr>
        <w:tab/>
        <w:t>878.490 Ft</w:t>
      </w:r>
    </w:p>
    <w:p w14:paraId="4B979A4E" w14:textId="77777777" w:rsidR="005E5877" w:rsidRPr="0023573E" w:rsidRDefault="005E5877" w:rsidP="005E5877">
      <w:pPr>
        <w:spacing w:after="250" w:line="265" w:lineRule="auto"/>
        <w:ind w:left="-5"/>
        <w:rPr>
          <w:color w:val="auto"/>
        </w:rPr>
      </w:pPr>
      <w:r w:rsidRPr="0023573E">
        <w:rPr>
          <w:color w:val="auto"/>
        </w:rPr>
        <w:t>Felhalmozási célú költség</w:t>
      </w:r>
      <w:r w:rsidRPr="0023573E">
        <w:rPr>
          <w:color w:val="auto"/>
        </w:rPr>
        <w:tab/>
        <w:t>252.903 Ft</w:t>
      </w:r>
    </w:p>
    <w:p w14:paraId="12077E80" w14:textId="77777777" w:rsidR="005E5877" w:rsidRPr="0023573E" w:rsidRDefault="005E5877" w:rsidP="005E5877">
      <w:pPr>
        <w:spacing w:after="250" w:line="265" w:lineRule="auto"/>
        <w:ind w:left="-5"/>
        <w:rPr>
          <w:color w:val="auto"/>
        </w:rPr>
      </w:pPr>
      <w:r w:rsidRPr="0023573E">
        <w:rPr>
          <w:color w:val="auto"/>
        </w:rPr>
        <w:t>Működési célú anyagköltség</w:t>
      </w:r>
      <w:r w:rsidRPr="0023573E">
        <w:rPr>
          <w:color w:val="auto"/>
        </w:rPr>
        <w:tab/>
        <w:t>609.455 Ft</w:t>
      </w:r>
    </w:p>
    <w:p w14:paraId="448CB803" w14:textId="77777777" w:rsidR="005E5877" w:rsidRPr="0023573E" w:rsidRDefault="005E5877" w:rsidP="005E5877">
      <w:pPr>
        <w:spacing w:after="250" w:line="265" w:lineRule="auto"/>
        <w:ind w:left="-5"/>
        <w:rPr>
          <w:color w:val="auto"/>
        </w:rPr>
      </w:pPr>
      <w:r w:rsidRPr="0023573E">
        <w:rPr>
          <w:color w:val="auto"/>
        </w:rPr>
        <w:lastRenderedPageBreak/>
        <w:t xml:space="preserve">Előleg Összesen: </w:t>
      </w:r>
      <w:r w:rsidRPr="0023573E">
        <w:rPr>
          <w:color w:val="auto"/>
        </w:rPr>
        <w:tab/>
        <w:t>1.740.848 Ft</w:t>
      </w:r>
    </w:p>
    <w:p w14:paraId="657C17D1" w14:textId="77777777" w:rsidR="005E5877" w:rsidRPr="0023573E" w:rsidRDefault="005E5877" w:rsidP="005E5877">
      <w:pPr>
        <w:spacing w:after="250" w:line="265" w:lineRule="auto"/>
        <w:ind w:left="-5"/>
        <w:rPr>
          <w:color w:val="auto"/>
        </w:rPr>
      </w:pPr>
      <w:r w:rsidRPr="0023573E">
        <w:rPr>
          <w:color w:val="auto"/>
        </w:rPr>
        <w:t xml:space="preserve">A helyi Sajátosságra épülő programban tovább kívánjuk folytatni eddig megkezdett tevékenységünket. A mintaprogramban 5 fő (5 segédmunkás) 2021.03. 01-tól 2022.02.28-ig tartó foglalkoztatását tervezzük a következő feladatokra: asztalosipari munkák (raklap (20 db), pad javítása, készítése 10 db, szerszámok javítása, </w:t>
      </w:r>
      <w:proofErr w:type="spellStart"/>
      <w:r w:rsidRPr="0023573E">
        <w:rPr>
          <w:color w:val="auto"/>
        </w:rPr>
        <w:t>újranyelezése</w:t>
      </w:r>
      <w:proofErr w:type="spellEnd"/>
      <w:r w:rsidRPr="0023573E">
        <w:rPr>
          <w:color w:val="auto"/>
        </w:rPr>
        <w:t xml:space="preserve">), térkő (500 m2), kerítésoszlop (100 db) gyártás. Az itt elkészített termékeinket elsősorban a településen kívánjuk beépíteni, nem értékesítünk. Így értéket teremtünk a településünkön. A településünkön felújításra került a Kossuth utcai "Piactér", ide szeretnénk 2 db kerékpár tárolót a lakosság és a vásárlók számára. A kerékpártároló elkészítésével komfortosabbá tenné a Piac tér környezetét, így elkerülve a kerékpárok nem megfelelő helyen történő </w:t>
      </w:r>
      <w:proofErr w:type="gramStart"/>
      <w:r w:rsidRPr="0023573E">
        <w:rPr>
          <w:color w:val="auto"/>
        </w:rPr>
        <w:t>tárolását</w:t>
      </w:r>
      <w:proofErr w:type="gramEnd"/>
      <w:r w:rsidRPr="0023573E">
        <w:rPr>
          <w:color w:val="auto"/>
        </w:rPr>
        <w:t xml:space="preserve"> illetve elkerülve a piac új elemeinek rongálódását. Szeretnénk a Temető előtti parkoló térkövezését megvalósítani (400 m2), mivel az elmúlt években a temető kapunál lévő parkolók területe a sok mezőgazdasági tevékenység során felhordott finom föld és a csapadékos időjárás miatt </w:t>
      </w:r>
      <w:proofErr w:type="spellStart"/>
      <w:r w:rsidRPr="0023573E">
        <w:rPr>
          <w:color w:val="auto"/>
        </w:rPr>
        <w:t>süppedékennyé</w:t>
      </w:r>
      <w:proofErr w:type="spellEnd"/>
      <w:r w:rsidRPr="0023573E">
        <w:rPr>
          <w:color w:val="auto"/>
        </w:rPr>
        <w:t xml:space="preserve"> vált. A biztonságos ki és beszállás érdekében szeretnénk a parkolót helyreállítani, mivel a térkövezetlen részen a víz sárossá és csúszóssá teszi a felület, ami miatt nagy a baleset veszély. A Kossuth utcai "Tájház" udvarán szeretnénk felállítani egy filagóriát, melyet fából készítenénk betonozott alappal. Az oldalai nyitottak lennének, hogy körbe lehessen járni, s esős időben pedig vízhatlan ponyvával zárnánk le. A programban 2017-ben vásárolt FS 41 N típusú gépünkhöz szeretnénk egy kiegészítő elemet vásárolni. Ez egy precíziós hosszúlyukfúró szupport, mellyel ferdeszögű hornyolt furatok, és precíziós fúrások végezhetőek </w:t>
      </w:r>
      <w:proofErr w:type="gramStart"/>
      <w:r w:rsidRPr="0023573E">
        <w:rPr>
          <w:color w:val="auto"/>
        </w:rPr>
        <w:t>el</w:t>
      </w:r>
      <w:proofErr w:type="gramEnd"/>
      <w:r w:rsidRPr="0023573E">
        <w:rPr>
          <w:color w:val="auto"/>
        </w:rPr>
        <w:t xml:space="preserve"> illetve a fúrófej jobbra és balra dönthető. Ezzel a gépel, könnyebben tudnánk a faelemek összecsavarásához szükséges furatok és vájatok kialakítását, valamint nem kellene, aggódunk, hogy az elemek eltávolodtak egymástól. Munkavégzés helyszínei: Kossuth u. 1. asztalos tevékenység, térkő és betonoszlop gyártás. Temetői parkoló (Községi Temető). Kossuth utca kerékpár tároló és fedett tároló szín, betonelemek kihelyezése: Gádoros közigazgatási területén, a szükséges helyeken.</w:t>
      </w:r>
    </w:p>
    <w:p w14:paraId="6ABA03CE" w14:textId="77777777" w:rsidR="00DD7482" w:rsidRPr="0023573E" w:rsidRDefault="00DD7482" w:rsidP="00DD7482">
      <w:pPr>
        <w:spacing w:after="250" w:line="265" w:lineRule="auto"/>
        <w:ind w:left="-5" w:firstLine="0"/>
        <w:jc w:val="left"/>
        <w:rPr>
          <w:color w:val="auto"/>
          <w:szCs w:val="24"/>
          <w:u w:val="single"/>
        </w:rPr>
      </w:pPr>
      <w:r w:rsidRPr="0023573E">
        <w:rPr>
          <w:b/>
          <w:color w:val="auto"/>
          <w:szCs w:val="24"/>
          <w:u w:val="single"/>
        </w:rPr>
        <w:t>Anyakönyvi igazgatás</w:t>
      </w:r>
      <w:r w:rsidRPr="0023573E">
        <w:rPr>
          <w:color w:val="auto"/>
          <w:szCs w:val="24"/>
          <w:u w:val="single"/>
        </w:rPr>
        <w:t>:</w:t>
      </w:r>
    </w:p>
    <w:p w14:paraId="7D30F789" w14:textId="77777777" w:rsidR="00DD7482" w:rsidRPr="0023573E" w:rsidRDefault="00DD7482" w:rsidP="00DD7482">
      <w:pPr>
        <w:spacing w:after="0" w:line="240" w:lineRule="auto"/>
        <w:ind w:left="-5" w:right="13" w:firstLine="0"/>
        <w:rPr>
          <w:color w:val="auto"/>
          <w:szCs w:val="24"/>
        </w:rPr>
      </w:pPr>
      <w:r w:rsidRPr="0023573E">
        <w:rPr>
          <w:color w:val="auto"/>
          <w:szCs w:val="24"/>
        </w:rPr>
        <w:t>Az</w:t>
      </w:r>
      <w:r w:rsidRPr="0023573E">
        <w:rPr>
          <w:b/>
          <w:color w:val="auto"/>
          <w:szCs w:val="24"/>
        </w:rPr>
        <w:t xml:space="preserve"> anyakönyvi igazgatás</w:t>
      </w:r>
      <w:r w:rsidRPr="0023573E">
        <w:rPr>
          <w:color w:val="auto"/>
          <w:szCs w:val="24"/>
        </w:rPr>
        <w:t xml:space="preserve"> területén még mindig helyben történik a Gádoroson bekövetkezett anyakönyvi események feldolgozása.</w:t>
      </w:r>
    </w:p>
    <w:p w14:paraId="5A952CB8" w14:textId="77777777" w:rsidR="00DD7482" w:rsidRPr="0023573E" w:rsidRDefault="00DD7482" w:rsidP="00DD7482">
      <w:pPr>
        <w:spacing w:after="0" w:line="240" w:lineRule="auto"/>
        <w:ind w:left="0" w:right="13" w:firstLine="0"/>
        <w:rPr>
          <w:b/>
          <w:color w:val="auto"/>
          <w:szCs w:val="24"/>
        </w:rPr>
      </w:pPr>
      <w:r w:rsidRPr="0023573E">
        <w:rPr>
          <w:color w:val="auto"/>
          <w:szCs w:val="24"/>
        </w:rPr>
        <w:t xml:space="preserve">2021. november 01-ig </w:t>
      </w:r>
      <w:r w:rsidRPr="0023573E">
        <w:rPr>
          <w:b/>
          <w:color w:val="auto"/>
          <w:szCs w:val="24"/>
        </w:rPr>
        <w:t>24 db</w:t>
      </w:r>
      <w:r w:rsidRPr="0023573E">
        <w:rPr>
          <w:color w:val="auto"/>
          <w:szCs w:val="24"/>
        </w:rPr>
        <w:t xml:space="preserve"> </w:t>
      </w:r>
      <w:r w:rsidRPr="0023573E">
        <w:rPr>
          <w:b/>
          <w:color w:val="auto"/>
          <w:szCs w:val="24"/>
        </w:rPr>
        <w:t>házasságkötés</w:t>
      </w:r>
      <w:r w:rsidRPr="0023573E">
        <w:rPr>
          <w:color w:val="auto"/>
          <w:szCs w:val="24"/>
        </w:rPr>
        <w:t xml:space="preserve"> volt. 2021. november 01-ig az Elektronikus Anyakönyvi rendszerben anyakönyvi esemény rögzítése </w:t>
      </w:r>
      <w:r w:rsidRPr="0023573E">
        <w:rPr>
          <w:b/>
          <w:color w:val="auto"/>
          <w:szCs w:val="24"/>
        </w:rPr>
        <w:t xml:space="preserve">229 esetben </w:t>
      </w:r>
      <w:r w:rsidRPr="0023573E">
        <w:rPr>
          <w:color w:val="auto"/>
          <w:szCs w:val="24"/>
        </w:rPr>
        <w:t xml:space="preserve">történt. Ez magába foglalja születés, házasságkötés, haláleset berögzítését a számítógépes rendszerbe a régi, 2006. február 28-ig vezetett papíralapú anyakönyvekből. </w:t>
      </w:r>
    </w:p>
    <w:p w14:paraId="27E162B1" w14:textId="77777777" w:rsidR="00DD7482" w:rsidRPr="0023573E" w:rsidRDefault="00DD7482" w:rsidP="00DD7482">
      <w:pPr>
        <w:spacing w:after="0" w:line="240" w:lineRule="auto"/>
        <w:ind w:left="-6" w:right="13" w:firstLine="0"/>
        <w:rPr>
          <w:color w:val="auto"/>
          <w:szCs w:val="24"/>
        </w:rPr>
      </w:pPr>
      <w:r w:rsidRPr="0023573E">
        <w:rPr>
          <w:b/>
          <w:color w:val="auto"/>
          <w:szCs w:val="24"/>
        </w:rPr>
        <w:t>Jelenleg 3 fő anyakönyvvezető</w:t>
      </w:r>
      <w:r w:rsidRPr="0023573E">
        <w:rPr>
          <w:color w:val="auto"/>
          <w:szCs w:val="24"/>
        </w:rPr>
        <w:t xml:space="preserve"> van a hivatalban, akinek jogosultsága van a régi anyakönyvekbe, illetve az Elektronikus Anyakönyvi Rendszerbe munkát végezni. </w:t>
      </w:r>
    </w:p>
    <w:p w14:paraId="0C93DD98" w14:textId="77777777" w:rsidR="00DD7482" w:rsidRPr="0023573E" w:rsidRDefault="00DD7482" w:rsidP="00DD7482">
      <w:pPr>
        <w:spacing w:after="250" w:line="265" w:lineRule="auto"/>
        <w:ind w:left="-5" w:firstLine="0"/>
        <w:rPr>
          <w:b/>
          <w:color w:val="auto"/>
          <w:szCs w:val="24"/>
        </w:rPr>
      </w:pPr>
    </w:p>
    <w:p w14:paraId="1FA8DA07" w14:textId="77777777" w:rsidR="00DD7482" w:rsidRPr="0023573E" w:rsidRDefault="00DD7482" w:rsidP="00DD7482">
      <w:pPr>
        <w:spacing w:after="250" w:line="265" w:lineRule="auto"/>
        <w:ind w:left="-5" w:firstLine="0"/>
        <w:rPr>
          <w:color w:val="auto"/>
          <w:szCs w:val="24"/>
          <w:u w:val="single"/>
        </w:rPr>
      </w:pPr>
      <w:r w:rsidRPr="0023573E">
        <w:rPr>
          <w:b/>
          <w:color w:val="auto"/>
          <w:szCs w:val="24"/>
          <w:u w:val="single"/>
        </w:rPr>
        <w:t>Rendszeres gyermekvédelmi kedvezmény</w:t>
      </w:r>
    </w:p>
    <w:p w14:paraId="2BC0EECC" w14:textId="77777777" w:rsidR="00DD7482" w:rsidRPr="0023573E" w:rsidRDefault="00DD7482" w:rsidP="00DD7482">
      <w:pPr>
        <w:spacing w:after="0" w:line="240" w:lineRule="auto"/>
        <w:ind w:left="-5" w:right="13" w:firstLine="0"/>
        <w:rPr>
          <w:color w:val="auto"/>
          <w:szCs w:val="24"/>
        </w:rPr>
      </w:pPr>
      <w:r w:rsidRPr="0023573E">
        <w:rPr>
          <w:color w:val="auto"/>
          <w:szCs w:val="24"/>
        </w:rPr>
        <w:t xml:space="preserve">Jegyzői hatáskörben van továbbra is a rendszeres gyermekvédelmi kedvezmény iránti kérelmek elbírálása. A rendszeres gyermekvédelmi kedvezményre azon gyermekek jogosultak, akiknek </w:t>
      </w:r>
      <w:r w:rsidRPr="0023573E">
        <w:rPr>
          <w:b/>
          <w:color w:val="auto"/>
          <w:szCs w:val="24"/>
        </w:rPr>
        <w:t>családjában</w:t>
      </w:r>
      <w:r w:rsidRPr="0023573E">
        <w:rPr>
          <w:color w:val="auto"/>
          <w:szCs w:val="24"/>
        </w:rPr>
        <w:t xml:space="preserve"> az egy főre jutó jövedelem nem magasabb </w:t>
      </w:r>
      <w:r w:rsidRPr="0023573E">
        <w:rPr>
          <w:b/>
          <w:color w:val="auto"/>
          <w:szCs w:val="24"/>
        </w:rPr>
        <w:t>38.475.- Ft-nál</w:t>
      </w:r>
      <w:r w:rsidRPr="0023573E">
        <w:rPr>
          <w:color w:val="auto"/>
          <w:szCs w:val="24"/>
        </w:rPr>
        <w:t xml:space="preserve">, tartósan beteg gyermekek, nagykorúak, illetve </w:t>
      </w:r>
      <w:r w:rsidRPr="0023573E">
        <w:rPr>
          <w:b/>
          <w:color w:val="auto"/>
          <w:szCs w:val="24"/>
        </w:rPr>
        <w:t>egyedül álló szülő</w:t>
      </w:r>
      <w:r w:rsidRPr="0023573E">
        <w:rPr>
          <w:color w:val="auto"/>
          <w:szCs w:val="24"/>
        </w:rPr>
        <w:t xml:space="preserve"> által nevelt gyermekek esetén </w:t>
      </w:r>
      <w:r w:rsidRPr="0023573E">
        <w:rPr>
          <w:b/>
          <w:color w:val="auto"/>
          <w:szCs w:val="24"/>
        </w:rPr>
        <w:t>41.325.- Ft-</w:t>
      </w:r>
      <w:r w:rsidRPr="0023573E">
        <w:rPr>
          <w:color w:val="auto"/>
          <w:szCs w:val="24"/>
        </w:rPr>
        <w:t xml:space="preserve">nál. További kitétel, hogy a család </w:t>
      </w:r>
      <w:r w:rsidRPr="0023573E">
        <w:rPr>
          <w:b/>
          <w:color w:val="auto"/>
          <w:szCs w:val="24"/>
        </w:rPr>
        <w:t>ne rendelkezzen</w:t>
      </w:r>
      <w:r w:rsidRPr="0023573E">
        <w:rPr>
          <w:color w:val="auto"/>
          <w:szCs w:val="24"/>
        </w:rPr>
        <w:t xml:space="preserve"> a törvény által meghatározott értéknél nagyobb </w:t>
      </w:r>
      <w:r w:rsidRPr="0023573E">
        <w:rPr>
          <w:b/>
          <w:color w:val="auto"/>
          <w:szCs w:val="24"/>
        </w:rPr>
        <w:t>vagyonnal</w:t>
      </w:r>
      <w:r w:rsidRPr="0023573E">
        <w:rPr>
          <w:color w:val="auto"/>
          <w:szCs w:val="24"/>
        </w:rPr>
        <w:t xml:space="preserve">. </w:t>
      </w:r>
    </w:p>
    <w:p w14:paraId="2395E10D" w14:textId="77777777" w:rsidR="00DD7482" w:rsidRPr="0023573E" w:rsidRDefault="00DD7482" w:rsidP="00DD7482">
      <w:pPr>
        <w:spacing w:after="0" w:line="240" w:lineRule="auto"/>
        <w:ind w:left="-5" w:right="13" w:firstLine="0"/>
        <w:rPr>
          <w:color w:val="auto"/>
          <w:szCs w:val="24"/>
        </w:rPr>
      </w:pPr>
    </w:p>
    <w:p w14:paraId="47E77A80" w14:textId="77777777" w:rsidR="00DD7482" w:rsidRPr="0023573E" w:rsidRDefault="00DD7482" w:rsidP="00DD7482">
      <w:pPr>
        <w:spacing w:after="0" w:line="240" w:lineRule="auto"/>
        <w:ind w:left="-5" w:right="13" w:firstLine="0"/>
        <w:rPr>
          <w:color w:val="auto"/>
          <w:szCs w:val="24"/>
        </w:rPr>
      </w:pPr>
      <w:r w:rsidRPr="0023573E">
        <w:rPr>
          <w:color w:val="auto"/>
          <w:szCs w:val="24"/>
        </w:rPr>
        <w:lastRenderedPageBreak/>
        <w:t xml:space="preserve">A rendszeres gyermekvédelmi kedvezményre jogosult és egyben hátrányos, halmozottan hátrányos helyzetű gyermekek számára </w:t>
      </w:r>
      <w:r w:rsidRPr="0023573E">
        <w:rPr>
          <w:b/>
          <w:color w:val="auto"/>
          <w:szCs w:val="24"/>
        </w:rPr>
        <w:t>emelt összegű támogatás (értéke: 6.500.- Ft)</w:t>
      </w:r>
      <w:r w:rsidRPr="0023573E">
        <w:rPr>
          <w:color w:val="auto"/>
          <w:szCs w:val="24"/>
        </w:rPr>
        <w:t xml:space="preserve">, az e feltételeknek nem megfelelő, de rendszeres gyermekvédelmi kedvezményre jogosult gyermekek számára </w:t>
      </w:r>
      <w:r w:rsidRPr="0023573E">
        <w:rPr>
          <w:b/>
          <w:color w:val="auto"/>
          <w:szCs w:val="24"/>
        </w:rPr>
        <w:t>alapösszegű támogatás</w:t>
      </w:r>
      <w:r w:rsidRPr="0023573E">
        <w:rPr>
          <w:color w:val="auto"/>
          <w:szCs w:val="24"/>
        </w:rPr>
        <w:t xml:space="preserve"> </w:t>
      </w:r>
      <w:r w:rsidRPr="0023573E">
        <w:rPr>
          <w:b/>
          <w:color w:val="auto"/>
          <w:szCs w:val="24"/>
        </w:rPr>
        <w:t>(értéke: 6.000.- Ft)</w:t>
      </w:r>
      <w:r w:rsidRPr="0023573E">
        <w:rPr>
          <w:color w:val="auto"/>
          <w:szCs w:val="24"/>
        </w:rPr>
        <w:t xml:space="preserve"> került biztosításra.</w:t>
      </w:r>
    </w:p>
    <w:p w14:paraId="165364FB" w14:textId="77777777" w:rsidR="00DD7482" w:rsidRPr="0023573E" w:rsidRDefault="00DD7482" w:rsidP="00DD7482">
      <w:pPr>
        <w:spacing w:after="0" w:line="240" w:lineRule="auto"/>
        <w:ind w:left="0" w:firstLine="0"/>
        <w:rPr>
          <w:color w:val="auto"/>
          <w:szCs w:val="24"/>
          <w:u w:val="single"/>
        </w:rPr>
      </w:pPr>
    </w:p>
    <w:p w14:paraId="1855BAEA" w14:textId="77777777" w:rsidR="00DD7482" w:rsidRPr="0023573E" w:rsidRDefault="00DD7482" w:rsidP="00DD7482">
      <w:pPr>
        <w:spacing w:after="0" w:line="240" w:lineRule="auto"/>
        <w:ind w:left="0" w:firstLine="0"/>
        <w:rPr>
          <w:color w:val="auto"/>
          <w:szCs w:val="24"/>
          <w:u w:val="single"/>
        </w:rPr>
      </w:pPr>
      <w:r w:rsidRPr="0023573E">
        <w:rPr>
          <w:color w:val="auto"/>
          <w:szCs w:val="24"/>
          <w:u w:val="single"/>
        </w:rPr>
        <w:t>Településünkön mindezen támogatás összesen:</w:t>
      </w:r>
    </w:p>
    <w:p w14:paraId="2BF072A8" w14:textId="77777777" w:rsidR="00DD7482" w:rsidRPr="0023573E" w:rsidRDefault="00DD7482" w:rsidP="00DD7482">
      <w:pPr>
        <w:spacing w:after="0" w:line="250" w:lineRule="auto"/>
        <w:ind w:left="1418" w:hanging="709"/>
        <w:rPr>
          <w:color w:val="auto"/>
          <w:szCs w:val="24"/>
        </w:rPr>
      </w:pPr>
      <w:r w:rsidRPr="0023573E">
        <w:rPr>
          <w:b/>
          <w:color w:val="auto"/>
          <w:szCs w:val="24"/>
        </w:rPr>
        <w:t>2021. augusztus 1-jén</w:t>
      </w:r>
      <w:r w:rsidRPr="0023573E">
        <w:rPr>
          <w:color w:val="auto"/>
          <w:szCs w:val="24"/>
        </w:rPr>
        <w:t xml:space="preserve"> 164 főnél fennálló jogosultság alapján, augusztus hónapban </w:t>
      </w:r>
      <w:r w:rsidRPr="0023573E">
        <w:rPr>
          <w:color w:val="auto"/>
          <w:szCs w:val="24"/>
          <w:u w:val="single"/>
        </w:rPr>
        <w:t xml:space="preserve">1.050.500.- Ft </w:t>
      </w:r>
      <w:r w:rsidRPr="0023573E">
        <w:rPr>
          <w:color w:val="auto"/>
          <w:szCs w:val="24"/>
        </w:rPr>
        <w:t xml:space="preserve">volt. </w:t>
      </w:r>
    </w:p>
    <w:p w14:paraId="426B7418" w14:textId="77777777" w:rsidR="00DD7482" w:rsidRPr="0023573E" w:rsidRDefault="00DD7482" w:rsidP="00DD7482">
      <w:pPr>
        <w:spacing w:after="0" w:line="250" w:lineRule="auto"/>
        <w:ind w:left="1418" w:firstLine="0"/>
        <w:rPr>
          <w:i/>
          <w:color w:val="auto"/>
          <w:szCs w:val="24"/>
        </w:rPr>
      </w:pPr>
      <w:r w:rsidRPr="0023573E">
        <w:rPr>
          <w:i/>
          <w:color w:val="auto"/>
          <w:szCs w:val="24"/>
        </w:rPr>
        <w:t>(alapösszegű: 31 fő, 186.000.- Ft, emelt összegű: 133 fő, 864.500.- Ft)</w:t>
      </w:r>
    </w:p>
    <w:p w14:paraId="2F518720" w14:textId="77777777" w:rsidR="00DD7482" w:rsidRPr="0023573E" w:rsidRDefault="00DD7482" w:rsidP="00DD7482">
      <w:pPr>
        <w:spacing w:after="0" w:line="250" w:lineRule="auto"/>
        <w:ind w:left="1418" w:firstLine="0"/>
        <w:rPr>
          <w:i/>
          <w:color w:val="auto"/>
          <w:szCs w:val="24"/>
        </w:rPr>
      </w:pPr>
    </w:p>
    <w:p w14:paraId="65B99843" w14:textId="77777777" w:rsidR="00DD7482" w:rsidRPr="0023573E" w:rsidRDefault="00DD7482" w:rsidP="00DD7482">
      <w:pPr>
        <w:spacing w:after="0" w:line="250" w:lineRule="auto"/>
        <w:ind w:left="1418" w:hanging="709"/>
        <w:rPr>
          <w:color w:val="auto"/>
          <w:szCs w:val="24"/>
        </w:rPr>
      </w:pPr>
      <w:r w:rsidRPr="0023573E">
        <w:rPr>
          <w:b/>
          <w:color w:val="auto"/>
          <w:szCs w:val="24"/>
        </w:rPr>
        <w:t>2021. november 1-jén</w:t>
      </w:r>
      <w:r w:rsidRPr="0023573E">
        <w:rPr>
          <w:color w:val="auto"/>
          <w:szCs w:val="24"/>
        </w:rPr>
        <w:t xml:space="preserve"> 169 főnél fennálló jogosultság alapján, november hónapban </w:t>
      </w:r>
      <w:r w:rsidRPr="0023573E">
        <w:rPr>
          <w:color w:val="auto"/>
          <w:szCs w:val="24"/>
          <w:u w:val="single"/>
        </w:rPr>
        <w:t>1.082.500.- Ft</w:t>
      </w:r>
      <w:r w:rsidRPr="0023573E">
        <w:rPr>
          <w:color w:val="auto"/>
          <w:szCs w:val="24"/>
        </w:rPr>
        <w:t xml:space="preserve">. </w:t>
      </w:r>
    </w:p>
    <w:p w14:paraId="1C1320AD" w14:textId="77777777" w:rsidR="00DD7482" w:rsidRPr="0023573E" w:rsidRDefault="00DD7482" w:rsidP="00DD7482">
      <w:pPr>
        <w:spacing w:after="0" w:line="250" w:lineRule="auto"/>
        <w:ind w:left="1418" w:firstLine="0"/>
        <w:rPr>
          <w:i/>
          <w:color w:val="auto"/>
          <w:szCs w:val="24"/>
        </w:rPr>
      </w:pPr>
      <w:r w:rsidRPr="0023573E">
        <w:rPr>
          <w:i/>
          <w:color w:val="auto"/>
          <w:szCs w:val="24"/>
        </w:rPr>
        <w:t>(alapösszegű: 32 fő, 192.000.- Ft, emelt összegű: 137 fő, 890.500.- Ft)</w:t>
      </w:r>
    </w:p>
    <w:p w14:paraId="24D95AA0" w14:textId="77777777" w:rsidR="00DD7482" w:rsidRPr="0023573E" w:rsidRDefault="00DD7482" w:rsidP="00DD7482">
      <w:pPr>
        <w:spacing w:after="0" w:line="250" w:lineRule="auto"/>
        <w:ind w:left="1418" w:hanging="2"/>
        <w:rPr>
          <w:i/>
          <w:color w:val="auto"/>
          <w:szCs w:val="24"/>
          <w:highlight w:val="darkCyan"/>
        </w:rPr>
      </w:pPr>
    </w:p>
    <w:p w14:paraId="4176746E" w14:textId="77777777" w:rsidR="00DD7482" w:rsidRPr="0023573E" w:rsidRDefault="00DD7482" w:rsidP="00DD7482">
      <w:pPr>
        <w:spacing w:after="0" w:line="240" w:lineRule="auto"/>
        <w:ind w:left="-5" w:right="13" w:firstLine="0"/>
        <w:rPr>
          <w:color w:val="auto"/>
          <w:szCs w:val="24"/>
        </w:rPr>
      </w:pPr>
      <w:r w:rsidRPr="0023573E">
        <w:rPr>
          <w:b/>
          <w:color w:val="auto"/>
          <w:szCs w:val="24"/>
        </w:rPr>
        <w:t>A veszélyhelyzet alatt lejáró rendszeres gyermekvédelmi jogosultságok külön döntés nélkül, a törvény erejénél fogva hosszabbodnak meg</w:t>
      </w:r>
      <w:r w:rsidRPr="0023573E">
        <w:rPr>
          <w:color w:val="auto"/>
          <w:szCs w:val="24"/>
        </w:rPr>
        <w:t xml:space="preserve"> a veszélyhelyzet megszűnésének hónapját követő második hónap utolsó napjáig (amely jelenleg nem ismert még). Erről a jogosultak folyamatosan kapnak tájékoztatást.</w:t>
      </w:r>
    </w:p>
    <w:p w14:paraId="785D84A9" w14:textId="77777777" w:rsidR="00DD7482" w:rsidRPr="0023573E" w:rsidRDefault="00DD7482" w:rsidP="00DD7482">
      <w:pPr>
        <w:spacing w:after="0" w:line="240" w:lineRule="auto"/>
        <w:ind w:left="-6" w:right="11" w:firstLine="0"/>
        <w:rPr>
          <w:color w:val="auto"/>
          <w:szCs w:val="24"/>
        </w:rPr>
      </w:pPr>
    </w:p>
    <w:p w14:paraId="36B74C65" w14:textId="77777777" w:rsidR="00DD7482" w:rsidRPr="0023573E" w:rsidRDefault="00DD7482" w:rsidP="00DD7482">
      <w:pPr>
        <w:spacing w:after="0" w:line="240" w:lineRule="auto"/>
        <w:ind w:left="-6" w:right="11" w:firstLine="0"/>
        <w:rPr>
          <w:color w:val="auto"/>
          <w:szCs w:val="24"/>
        </w:rPr>
      </w:pPr>
      <w:r w:rsidRPr="0023573E">
        <w:rPr>
          <w:color w:val="auto"/>
          <w:szCs w:val="24"/>
        </w:rPr>
        <w:t xml:space="preserve">Gádoroson évek óta megszervezzük </w:t>
      </w:r>
      <w:r w:rsidRPr="0023573E">
        <w:rPr>
          <w:b/>
          <w:color w:val="auto"/>
          <w:szCs w:val="24"/>
        </w:rPr>
        <w:t xml:space="preserve">a gyermekek ingyenes </w:t>
      </w:r>
      <w:proofErr w:type="spellStart"/>
      <w:r w:rsidRPr="0023573E">
        <w:rPr>
          <w:b/>
          <w:color w:val="auto"/>
          <w:szCs w:val="24"/>
        </w:rPr>
        <w:t>szünidei</w:t>
      </w:r>
      <w:proofErr w:type="spellEnd"/>
      <w:r w:rsidRPr="0023573E">
        <w:rPr>
          <w:b/>
          <w:color w:val="auto"/>
          <w:szCs w:val="24"/>
        </w:rPr>
        <w:t xml:space="preserve"> szociális étkeztetését, a</w:t>
      </w:r>
      <w:r w:rsidRPr="0023573E">
        <w:rPr>
          <w:color w:val="auto"/>
          <w:szCs w:val="24"/>
        </w:rPr>
        <w:t xml:space="preserve"> rendszeres gyermekvédelmi kedvezményre jogosult hátrányos/halmozottan hátrányos helyzetű gyermek számára. Az ebédet az arra jogosultak elvihették a helyi Fejes Bt. konyhájáról. A központi költségvetésből önkormányzatunk bruttó 570.- Ft támogatást kap adagonként a meleg ebédek biztosítására.</w:t>
      </w:r>
    </w:p>
    <w:p w14:paraId="30FA820E" w14:textId="77777777" w:rsidR="00DD7482" w:rsidRPr="0023573E" w:rsidRDefault="00DD7482" w:rsidP="00DD7482">
      <w:pPr>
        <w:spacing w:after="0" w:line="240" w:lineRule="auto"/>
        <w:ind w:left="-6" w:right="11" w:firstLine="0"/>
        <w:rPr>
          <w:color w:val="auto"/>
          <w:szCs w:val="24"/>
          <w:highlight w:val="darkCyan"/>
        </w:rPr>
      </w:pPr>
    </w:p>
    <w:p w14:paraId="155C11E1" w14:textId="77777777" w:rsidR="00DD7482" w:rsidRPr="0023573E" w:rsidRDefault="00DD7482" w:rsidP="00DD7482">
      <w:pPr>
        <w:spacing w:after="0" w:line="240" w:lineRule="auto"/>
        <w:ind w:left="-5" w:right="13" w:firstLine="0"/>
        <w:rPr>
          <w:color w:val="auto"/>
          <w:szCs w:val="24"/>
        </w:rPr>
      </w:pPr>
      <w:r w:rsidRPr="0023573E">
        <w:rPr>
          <w:color w:val="auto"/>
          <w:szCs w:val="24"/>
        </w:rPr>
        <w:t xml:space="preserve">A 2021. évi </w:t>
      </w:r>
      <w:r w:rsidRPr="0023573E">
        <w:rPr>
          <w:b/>
          <w:color w:val="auto"/>
          <w:szCs w:val="24"/>
        </w:rPr>
        <w:t>tavaszi szünetben 75 fő</w:t>
      </w:r>
      <w:r w:rsidRPr="0023573E">
        <w:rPr>
          <w:color w:val="auto"/>
          <w:szCs w:val="24"/>
        </w:rPr>
        <w:t xml:space="preserve"> iskoláskorú gyermek részére, 2 munkanapon át került meleg étel elvitelére a konyháról. </w:t>
      </w:r>
    </w:p>
    <w:p w14:paraId="0826A076" w14:textId="77777777" w:rsidR="00DD7482" w:rsidRPr="0023573E" w:rsidRDefault="00DD7482" w:rsidP="00DD7482">
      <w:pPr>
        <w:spacing w:after="0" w:line="240" w:lineRule="auto"/>
        <w:ind w:left="-5" w:right="13" w:firstLine="0"/>
        <w:rPr>
          <w:color w:val="auto"/>
          <w:szCs w:val="24"/>
        </w:rPr>
      </w:pPr>
    </w:p>
    <w:p w14:paraId="4CE6796D" w14:textId="77777777" w:rsidR="00DD7482" w:rsidRPr="0023573E" w:rsidRDefault="00DD7482" w:rsidP="00DD7482">
      <w:pPr>
        <w:spacing w:after="0" w:line="240" w:lineRule="auto"/>
        <w:ind w:left="-5" w:right="13" w:firstLine="0"/>
        <w:rPr>
          <w:color w:val="auto"/>
          <w:szCs w:val="24"/>
        </w:rPr>
      </w:pPr>
      <w:r w:rsidRPr="0023573E">
        <w:rPr>
          <w:color w:val="auto"/>
          <w:szCs w:val="24"/>
        </w:rPr>
        <w:t xml:space="preserve">A </w:t>
      </w:r>
      <w:r w:rsidRPr="0023573E">
        <w:rPr>
          <w:b/>
          <w:color w:val="auto"/>
          <w:szCs w:val="24"/>
        </w:rPr>
        <w:t>nyári szünetben összesen 110 fő</w:t>
      </w:r>
      <w:r w:rsidRPr="0023573E">
        <w:rPr>
          <w:color w:val="auto"/>
          <w:szCs w:val="24"/>
        </w:rPr>
        <w:t xml:space="preserve"> gyermek étkeztetése valósult meg. 2021. június 16. és augusztus 31. között 54 munkanap viszonylatában, összesen 5.412 adag meleg étel került elfogyasztásra. </w:t>
      </w:r>
    </w:p>
    <w:p w14:paraId="40CD2B08" w14:textId="77777777" w:rsidR="00DD7482" w:rsidRPr="0023573E" w:rsidRDefault="00DD7482" w:rsidP="00DD7482">
      <w:pPr>
        <w:spacing w:after="0" w:line="240" w:lineRule="auto"/>
        <w:ind w:left="-5" w:right="13" w:firstLine="0"/>
        <w:rPr>
          <w:color w:val="auto"/>
          <w:szCs w:val="24"/>
        </w:rPr>
      </w:pPr>
    </w:p>
    <w:p w14:paraId="19F8A2FB" w14:textId="77777777" w:rsidR="00DD7482" w:rsidRPr="0023573E" w:rsidRDefault="00DD7482" w:rsidP="00DD7482">
      <w:pPr>
        <w:spacing w:after="0" w:line="240" w:lineRule="auto"/>
        <w:ind w:left="-5" w:right="13" w:firstLine="0"/>
        <w:rPr>
          <w:color w:val="auto"/>
          <w:szCs w:val="24"/>
        </w:rPr>
      </w:pPr>
      <w:r w:rsidRPr="0023573E">
        <w:rPr>
          <w:color w:val="auto"/>
          <w:szCs w:val="24"/>
        </w:rPr>
        <w:t xml:space="preserve">A 2021. évi </w:t>
      </w:r>
      <w:r w:rsidRPr="0023573E">
        <w:rPr>
          <w:b/>
          <w:color w:val="auto"/>
          <w:szCs w:val="24"/>
        </w:rPr>
        <w:t>őszi szünetben 75 fő</w:t>
      </w:r>
      <w:r w:rsidRPr="0023573E">
        <w:rPr>
          <w:color w:val="auto"/>
          <w:szCs w:val="24"/>
        </w:rPr>
        <w:t xml:space="preserve"> gyermek, 5 munkanapon át történő étkeztetése történt meg.</w:t>
      </w:r>
    </w:p>
    <w:p w14:paraId="72913F30" w14:textId="77777777" w:rsidR="00DD7482" w:rsidRPr="0023573E" w:rsidRDefault="00DD7482" w:rsidP="00DD7482">
      <w:pPr>
        <w:spacing w:after="0" w:line="240" w:lineRule="auto"/>
        <w:ind w:left="-5" w:right="13" w:firstLine="0"/>
        <w:rPr>
          <w:color w:val="auto"/>
          <w:szCs w:val="24"/>
        </w:rPr>
      </w:pPr>
    </w:p>
    <w:p w14:paraId="493203A1" w14:textId="77777777" w:rsidR="00DD7482" w:rsidRPr="0023573E" w:rsidRDefault="00DD7482" w:rsidP="00DD7482">
      <w:pPr>
        <w:spacing w:after="0" w:line="240" w:lineRule="auto"/>
        <w:ind w:left="-5" w:right="13" w:firstLine="0"/>
        <w:rPr>
          <w:color w:val="auto"/>
          <w:szCs w:val="24"/>
        </w:rPr>
      </w:pPr>
      <w:r w:rsidRPr="0023573E">
        <w:rPr>
          <w:color w:val="auto"/>
          <w:szCs w:val="24"/>
        </w:rPr>
        <w:t xml:space="preserve">A tervek szerint a </w:t>
      </w:r>
      <w:r w:rsidRPr="0023573E">
        <w:rPr>
          <w:b/>
          <w:color w:val="auto"/>
          <w:szCs w:val="24"/>
        </w:rPr>
        <w:t>téli szünetben pedig 80 fő gyermek</w:t>
      </w:r>
      <w:r w:rsidRPr="0023573E">
        <w:rPr>
          <w:color w:val="auto"/>
          <w:szCs w:val="24"/>
        </w:rPr>
        <w:t xml:space="preserve">, 7 munkanapon keresztül részesül </w:t>
      </w:r>
      <w:proofErr w:type="spellStart"/>
      <w:r w:rsidRPr="0023573E">
        <w:rPr>
          <w:color w:val="auto"/>
          <w:szCs w:val="24"/>
        </w:rPr>
        <w:t>szünidei</w:t>
      </w:r>
      <w:proofErr w:type="spellEnd"/>
      <w:r w:rsidRPr="0023573E">
        <w:rPr>
          <w:color w:val="auto"/>
          <w:szCs w:val="24"/>
        </w:rPr>
        <w:t xml:space="preserve"> étkeztetésben.</w:t>
      </w:r>
    </w:p>
    <w:p w14:paraId="1EC2269C" w14:textId="77777777" w:rsidR="00DD7482" w:rsidRPr="0023573E" w:rsidRDefault="00DD7482" w:rsidP="00DD7482">
      <w:pPr>
        <w:spacing w:after="0" w:line="240" w:lineRule="auto"/>
        <w:ind w:left="-5" w:right="13" w:firstLine="0"/>
        <w:rPr>
          <w:color w:val="auto"/>
          <w:szCs w:val="24"/>
          <w:highlight w:val="darkCyan"/>
        </w:rPr>
      </w:pPr>
    </w:p>
    <w:p w14:paraId="194FF076" w14:textId="77777777" w:rsidR="00DD7482" w:rsidRPr="0023573E" w:rsidRDefault="00DD7482" w:rsidP="00DD7482">
      <w:pPr>
        <w:spacing w:after="0" w:line="240" w:lineRule="auto"/>
        <w:ind w:left="-6" w:right="11" w:firstLine="0"/>
        <w:rPr>
          <w:b/>
          <w:color w:val="auto"/>
          <w:szCs w:val="24"/>
        </w:rPr>
      </w:pPr>
      <w:r w:rsidRPr="0023573E">
        <w:rPr>
          <w:color w:val="auto"/>
          <w:szCs w:val="24"/>
        </w:rPr>
        <w:t xml:space="preserve">Településünkön 2021. november </w:t>
      </w:r>
      <w:proofErr w:type="gramStart"/>
      <w:r w:rsidRPr="0023573E">
        <w:rPr>
          <w:color w:val="auto"/>
          <w:szCs w:val="24"/>
        </w:rPr>
        <w:t>01-el</w:t>
      </w:r>
      <w:proofErr w:type="gramEnd"/>
      <w:r w:rsidRPr="0023573E">
        <w:rPr>
          <w:color w:val="auto"/>
          <w:szCs w:val="24"/>
        </w:rPr>
        <w:t xml:space="preserve"> fennálló jogosultság szerint </w:t>
      </w:r>
      <w:r w:rsidRPr="0023573E">
        <w:rPr>
          <w:b/>
          <w:color w:val="auto"/>
          <w:szCs w:val="24"/>
        </w:rPr>
        <w:t xml:space="preserve">rendszeres gyermekvédelmi kedvezményre 169 fő </w:t>
      </w:r>
      <w:r w:rsidRPr="0023573E">
        <w:rPr>
          <w:color w:val="auto"/>
          <w:szCs w:val="24"/>
        </w:rPr>
        <w:t xml:space="preserve">jogosult. </w:t>
      </w:r>
      <w:r w:rsidRPr="0023573E">
        <w:rPr>
          <w:b/>
          <w:color w:val="auto"/>
          <w:szCs w:val="24"/>
        </w:rPr>
        <w:t>137 fő esetében áll fenn hátrányos, halmozottan hátrányos helyzet. Nagykorúvá</w:t>
      </w:r>
      <w:r w:rsidRPr="0023573E">
        <w:rPr>
          <w:color w:val="auto"/>
          <w:szCs w:val="24"/>
        </w:rPr>
        <w:t xml:space="preserve"> vált gyermekek, fiatal felnőttek száma </w:t>
      </w:r>
      <w:r w:rsidRPr="0023573E">
        <w:rPr>
          <w:b/>
          <w:color w:val="auto"/>
          <w:szCs w:val="24"/>
        </w:rPr>
        <w:t xml:space="preserve">15 fő. </w:t>
      </w:r>
    </w:p>
    <w:p w14:paraId="2AC8A4C7" w14:textId="77777777" w:rsidR="00DD7482" w:rsidRPr="0023573E" w:rsidRDefault="00DD7482" w:rsidP="00DD7482">
      <w:pPr>
        <w:spacing w:after="0" w:line="240" w:lineRule="auto"/>
        <w:ind w:left="-6" w:firstLine="0"/>
        <w:rPr>
          <w:b/>
          <w:color w:val="auto"/>
          <w:szCs w:val="24"/>
          <w:highlight w:val="darkCyan"/>
        </w:rPr>
      </w:pPr>
    </w:p>
    <w:p w14:paraId="6E662BD3" w14:textId="77777777" w:rsidR="00DD7482" w:rsidRPr="0023573E" w:rsidRDefault="00DD7482" w:rsidP="00DD7482">
      <w:pPr>
        <w:spacing w:after="0" w:line="240" w:lineRule="auto"/>
        <w:ind w:left="-6" w:firstLine="0"/>
        <w:rPr>
          <w:color w:val="auto"/>
          <w:szCs w:val="24"/>
          <w:u w:val="single"/>
        </w:rPr>
      </w:pPr>
      <w:r w:rsidRPr="0023573E">
        <w:rPr>
          <w:b/>
          <w:color w:val="auto"/>
          <w:szCs w:val="24"/>
          <w:u w:val="single"/>
        </w:rPr>
        <w:t>A gyermekek nyári szünetben történő napközbeni ellátásának biztosítása</w:t>
      </w:r>
    </w:p>
    <w:p w14:paraId="60AC2D12" w14:textId="77777777" w:rsidR="00DD7482" w:rsidRPr="0023573E" w:rsidRDefault="00DD7482" w:rsidP="00DD7482">
      <w:pPr>
        <w:spacing w:after="0" w:line="240" w:lineRule="auto"/>
        <w:ind w:left="0" w:firstLine="0"/>
        <w:rPr>
          <w:color w:val="auto"/>
          <w:szCs w:val="24"/>
        </w:rPr>
      </w:pPr>
    </w:p>
    <w:p w14:paraId="4849E946" w14:textId="77777777" w:rsidR="00DD7482" w:rsidRPr="0023573E" w:rsidRDefault="00DD7482" w:rsidP="00DD7482">
      <w:pPr>
        <w:spacing w:after="0" w:line="240" w:lineRule="auto"/>
        <w:ind w:left="0" w:firstLine="0"/>
        <w:rPr>
          <w:color w:val="auto"/>
          <w:szCs w:val="24"/>
        </w:rPr>
      </w:pPr>
      <w:r w:rsidRPr="0023573E">
        <w:rPr>
          <w:color w:val="auto"/>
          <w:szCs w:val="24"/>
        </w:rPr>
        <w:t xml:space="preserve">A korábbi évekhez hasonlóan, idén is megvalósult a nyári szünetben a gyermekek nappali felügyelete. Idén a </w:t>
      </w:r>
      <w:r w:rsidRPr="0023573E">
        <w:rPr>
          <w:b/>
          <w:color w:val="auto"/>
          <w:szCs w:val="24"/>
        </w:rPr>
        <w:t>Kossuth u. 42. szám alatti épületben, 2021. június 28. napjától augusztus 27. napjáig</w:t>
      </w:r>
      <w:r w:rsidRPr="0023573E">
        <w:rPr>
          <w:color w:val="auto"/>
          <w:szCs w:val="24"/>
        </w:rPr>
        <w:t xml:space="preserve">, </w:t>
      </w:r>
      <w:r w:rsidRPr="0023573E">
        <w:rPr>
          <w:b/>
          <w:color w:val="auto"/>
          <w:szCs w:val="24"/>
        </w:rPr>
        <w:t>reggel 8 órától délután 13 óráig került megszervezésre</w:t>
      </w:r>
      <w:r w:rsidRPr="0023573E">
        <w:rPr>
          <w:color w:val="auto"/>
          <w:szCs w:val="24"/>
        </w:rPr>
        <w:t xml:space="preserve">. A részt vevő gyermekek száma </w:t>
      </w:r>
      <w:r w:rsidRPr="0023573E">
        <w:rPr>
          <w:b/>
          <w:color w:val="auto"/>
          <w:szCs w:val="24"/>
        </w:rPr>
        <w:t>átlagosan 10 fő</w:t>
      </w:r>
      <w:r w:rsidRPr="0023573E">
        <w:rPr>
          <w:color w:val="auto"/>
          <w:szCs w:val="24"/>
        </w:rPr>
        <w:t xml:space="preserve"> volt. </w:t>
      </w:r>
    </w:p>
    <w:p w14:paraId="5687052F" w14:textId="77777777" w:rsidR="00DD7482" w:rsidRPr="0023573E" w:rsidRDefault="00DD7482" w:rsidP="00DD7482">
      <w:pPr>
        <w:spacing w:after="0" w:line="240" w:lineRule="auto"/>
        <w:ind w:left="-5" w:right="13" w:firstLine="0"/>
        <w:rPr>
          <w:color w:val="auto"/>
          <w:szCs w:val="24"/>
        </w:rPr>
      </w:pPr>
    </w:p>
    <w:p w14:paraId="14DEC55A" w14:textId="77777777" w:rsidR="00DD7482" w:rsidRPr="0023573E" w:rsidRDefault="00DD7482" w:rsidP="00DD7482">
      <w:pPr>
        <w:spacing w:after="0" w:line="240" w:lineRule="auto"/>
        <w:ind w:left="0" w:firstLine="0"/>
        <w:rPr>
          <w:color w:val="auto"/>
          <w:szCs w:val="24"/>
        </w:rPr>
      </w:pPr>
      <w:r w:rsidRPr="0023573E">
        <w:rPr>
          <w:color w:val="auto"/>
          <w:szCs w:val="24"/>
        </w:rPr>
        <w:lastRenderedPageBreak/>
        <w:t xml:space="preserve">A Hivatalhoz beérkezett szülői igényfelmérések révén, az </w:t>
      </w:r>
      <w:r w:rsidRPr="0023573E">
        <w:rPr>
          <w:b/>
          <w:color w:val="auto"/>
          <w:szCs w:val="24"/>
        </w:rPr>
        <w:t>ÁNTSZ</w:t>
      </w:r>
      <w:r w:rsidRPr="0023573E">
        <w:rPr>
          <w:color w:val="auto"/>
          <w:szCs w:val="24"/>
        </w:rPr>
        <w:t xml:space="preserve"> felé való bejelentés után, a kapott ajánlás szerint a táboroztatás során a járványügyi megelőző szabályok betartására odafigyeltek a szervezők, és a lebonyolítók is. </w:t>
      </w:r>
    </w:p>
    <w:p w14:paraId="4145C90A" w14:textId="77777777" w:rsidR="00DD7482" w:rsidRPr="0023573E" w:rsidRDefault="00DD7482" w:rsidP="00DD7482">
      <w:pPr>
        <w:spacing w:after="0" w:line="240" w:lineRule="auto"/>
        <w:ind w:left="0" w:firstLine="0"/>
        <w:jc w:val="left"/>
        <w:rPr>
          <w:color w:val="auto"/>
          <w:szCs w:val="24"/>
        </w:rPr>
      </w:pPr>
    </w:p>
    <w:p w14:paraId="2D3E5914" w14:textId="77777777" w:rsidR="00DD7482" w:rsidRPr="0023573E" w:rsidRDefault="00DD7482" w:rsidP="00DD7482">
      <w:pPr>
        <w:spacing w:after="0" w:line="240" w:lineRule="auto"/>
        <w:ind w:left="0" w:firstLine="0"/>
        <w:rPr>
          <w:color w:val="auto"/>
          <w:szCs w:val="24"/>
        </w:rPr>
      </w:pPr>
      <w:r w:rsidRPr="0023573E">
        <w:rPr>
          <w:color w:val="auto"/>
          <w:szCs w:val="24"/>
        </w:rPr>
        <w:t xml:space="preserve">A gádorosi nyári gyermekfelügyeletet közfoglalkoztatásban alkalmazott </w:t>
      </w:r>
      <w:r w:rsidRPr="0023573E">
        <w:rPr>
          <w:b/>
          <w:color w:val="auto"/>
          <w:szCs w:val="24"/>
        </w:rPr>
        <w:t>2 fő kisegítő munkatárs</w:t>
      </w:r>
      <w:r w:rsidRPr="0023573E">
        <w:rPr>
          <w:color w:val="auto"/>
          <w:szCs w:val="24"/>
        </w:rPr>
        <w:t xml:space="preserve">, illetve önkéntes alapon, </w:t>
      </w:r>
      <w:r w:rsidRPr="0023573E">
        <w:rPr>
          <w:b/>
          <w:color w:val="auto"/>
          <w:szCs w:val="24"/>
        </w:rPr>
        <w:t>társadalmi megbízatásban 1 fő pedagógus</w:t>
      </w:r>
      <w:r w:rsidRPr="0023573E">
        <w:rPr>
          <w:color w:val="auto"/>
          <w:szCs w:val="24"/>
        </w:rPr>
        <w:t xml:space="preserve">, és az előre tervezett programokhoz kapcsolódó további nevelő-, és szociális segítő személyek látták el. Előzetes megbeszélés szerint a </w:t>
      </w:r>
      <w:r w:rsidRPr="0023573E">
        <w:rPr>
          <w:b/>
          <w:color w:val="auto"/>
          <w:szCs w:val="24"/>
        </w:rPr>
        <w:t>Kisboldogasszony Katolikus Általános Iskola pedagógusai, a helyi Művelődési Ház dolgozói, a Család-és Gyermekjóléti Szolgálat munkatársai, az orosházi Egészségfejlesztési Iroda tagjai, a gádorosi Roma Nemzetiségi Önkormányzat, a Gádorosi Napköziotthonos Óvoda pedagógusai és a helyi védőnők</w:t>
      </w:r>
      <w:r w:rsidRPr="0023573E">
        <w:rPr>
          <w:color w:val="auto"/>
          <w:szCs w:val="24"/>
        </w:rPr>
        <w:t xml:space="preserve"> vettek részt kitartó munkával a részt vevő gyermekek felügyeleténél. </w:t>
      </w:r>
    </w:p>
    <w:p w14:paraId="4BEC22F1" w14:textId="77777777" w:rsidR="00DD7482" w:rsidRPr="0023573E" w:rsidRDefault="00DD7482" w:rsidP="00DD7482">
      <w:pPr>
        <w:spacing w:after="0" w:line="240" w:lineRule="auto"/>
        <w:ind w:left="-5" w:right="13" w:firstLine="0"/>
        <w:rPr>
          <w:color w:val="auto"/>
          <w:szCs w:val="24"/>
        </w:rPr>
      </w:pPr>
    </w:p>
    <w:p w14:paraId="3D0546C0" w14:textId="77777777" w:rsidR="00DD7482" w:rsidRPr="0023573E" w:rsidRDefault="00DD7482" w:rsidP="00DD7482">
      <w:pPr>
        <w:spacing w:after="0" w:line="240" w:lineRule="auto"/>
        <w:ind w:left="0" w:firstLine="0"/>
        <w:rPr>
          <w:color w:val="auto"/>
          <w:szCs w:val="24"/>
        </w:rPr>
      </w:pPr>
      <w:r w:rsidRPr="0023573E">
        <w:rPr>
          <w:color w:val="auto"/>
          <w:szCs w:val="24"/>
        </w:rPr>
        <w:t>A nyári nappali gyermekfelügyelet alatt, köszönhetően a megvalósító pedagógusok, segítők áldozatos munkájának, színes programok valósultak meg, amelyek hozzájárultak ahhoz, hogy a részt vevő helyi gyermekek pozitív élményekben részesülhettek. A napi programokról, eseményekről jelenléti ív, és több fotódokumentáció is készült.</w:t>
      </w:r>
    </w:p>
    <w:p w14:paraId="0E780D5E" w14:textId="77777777" w:rsidR="00DD7482" w:rsidRPr="0023573E" w:rsidRDefault="00DD7482" w:rsidP="00DD7482">
      <w:pPr>
        <w:spacing w:after="0" w:line="240" w:lineRule="auto"/>
        <w:ind w:left="0" w:firstLine="0"/>
        <w:rPr>
          <w:color w:val="auto"/>
          <w:szCs w:val="24"/>
        </w:rPr>
      </w:pPr>
    </w:p>
    <w:p w14:paraId="2EA58BEB" w14:textId="77777777" w:rsidR="00DD7482" w:rsidRPr="0023573E" w:rsidRDefault="00DD7482" w:rsidP="00DD7482">
      <w:pPr>
        <w:spacing w:after="0" w:line="240" w:lineRule="auto"/>
        <w:ind w:left="0" w:firstLine="0"/>
        <w:rPr>
          <w:color w:val="auto"/>
          <w:szCs w:val="24"/>
        </w:rPr>
      </w:pPr>
      <w:r w:rsidRPr="0023573E">
        <w:rPr>
          <w:color w:val="auto"/>
          <w:szCs w:val="24"/>
        </w:rPr>
        <w:t xml:space="preserve">A részt vevő gyermekek </w:t>
      </w:r>
      <w:r w:rsidRPr="0023573E">
        <w:rPr>
          <w:b/>
          <w:color w:val="auto"/>
          <w:szCs w:val="24"/>
        </w:rPr>
        <w:t>étkeztetése napi háromszor</w:t>
      </w:r>
      <w:r w:rsidRPr="0023573E">
        <w:rPr>
          <w:color w:val="auto"/>
          <w:szCs w:val="24"/>
        </w:rPr>
        <w:t xml:space="preserve"> valósult meg (reggeli, tízórai, ebéd). </w:t>
      </w:r>
    </w:p>
    <w:p w14:paraId="1FF575C3" w14:textId="77777777" w:rsidR="00DD7482" w:rsidRPr="0023573E" w:rsidRDefault="00DD7482" w:rsidP="00DD7482">
      <w:pPr>
        <w:spacing w:after="0" w:line="240" w:lineRule="auto"/>
        <w:ind w:left="0" w:firstLine="0"/>
        <w:rPr>
          <w:color w:val="auto"/>
          <w:szCs w:val="24"/>
        </w:rPr>
      </w:pPr>
    </w:p>
    <w:p w14:paraId="26B386F1" w14:textId="77777777" w:rsidR="00DD7482" w:rsidRPr="0023573E" w:rsidRDefault="00DD7482" w:rsidP="00DD7482">
      <w:pPr>
        <w:spacing w:after="0" w:line="240" w:lineRule="auto"/>
        <w:ind w:left="0" w:firstLine="0"/>
        <w:rPr>
          <w:color w:val="auto"/>
          <w:szCs w:val="24"/>
        </w:rPr>
      </w:pPr>
      <w:r w:rsidRPr="0023573E">
        <w:rPr>
          <w:b/>
          <w:color w:val="auto"/>
          <w:szCs w:val="24"/>
        </w:rPr>
        <w:t xml:space="preserve">Gádoros Nagyközség Önkormányzata </w:t>
      </w:r>
      <w:r w:rsidRPr="0023573E">
        <w:rPr>
          <w:color w:val="auto"/>
          <w:szCs w:val="24"/>
        </w:rPr>
        <w:t>a 95/2021. (V. 31.) KT határozat alapján</w:t>
      </w:r>
      <w:r w:rsidRPr="0023573E">
        <w:rPr>
          <w:b/>
          <w:color w:val="auto"/>
          <w:szCs w:val="24"/>
        </w:rPr>
        <w:t xml:space="preserve"> 300.000.- Forintot, míg Gádoros Nagyközség Roma Nemzetiségi Önkormányzata 200.000.- Forintot</w:t>
      </w:r>
      <w:r w:rsidRPr="0023573E">
        <w:rPr>
          <w:color w:val="auto"/>
          <w:szCs w:val="24"/>
        </w:rPr>
        <w:t xml:space="preserve"> különített el a</w:t>
      </w:r>
      <w:r w:rsidRPr="0023573E">
        <w:rPr>
          <w:b/>
          <w:color w:val="auto"/>
          <w:szCs w:val="24"/>
        </w:rPr>
        <w:t xml:space="preserve"> </w:t>
      </w:r>
      <w:r w:rsidRPr="0023573E">
        <w:rPr>
          <w:color w:val="auto"/>
          <w:szCs w:val="24"/>
        </w:rPr>
        <w:t>nyári nappali gyermekfelügyelet megszervezésére.</w:t>
      </w:r>
    </w:p>
    <w:p w14:paraId="504CA1DE" w14:textId="77777777" w:rsidR="00DD7482" w:rsidRPr="0023573E" w:rsidRDefault="00DD7482" w:rsidP="00DD7482">
      <w:pPr>
        <w:spacing w:after="0" w:line="240" w:lineRule="auto"/>
        <w:ind w:left="0" w:firstLine="0"/>
        <w:rPr>
          <w:color w:val="auto"/>
          <w:szCs w:val="24"/>
        </w:rPr>
      </w:pPr>
    </w:p>
    <w:p w14:paraId="26EAA515" w14:textId="77777777" w:rsidR="00DD7482" w:rsidRPr="0023573E" w:rsidRDefault="00DD7482" w:rsidP="00DD7482">
      <w:pPr>
        <w:spacing w:after="0" w:line="240" w:lineRule="auto"/>
        <w:ind w:left="-6" w:firstLine="0"/>
        <w:rPr>
          <w:color w:val="auto"/>
          <w:szCs w:val="24"/>
        </w:rPr>
      </w:pPr>
      <w:r w:rsidRPr="0023573E">
        <w:rPr>
          <w:color w:val="auto"/>
          <w:szCs w:val="24"/>
        </w:rPr>
        <w:t xml:space="preserve">Jelzésre, a jegyzői hatáskörbe került </w:t>
      </w:r>
      <w:r w:rsidRPr="0023573E">
        <w:rPr>
          <w:b/>
          <w:color w:val="auto"/>
          <w:szCs w:val="24"/>
          <w:u w:val="single"/>
        </w:rPr>
        <w:t>családvédelmi koordinációs</w:t>
      </w:r>
      <w:r w:rsidRPr="0023573E">
        <w:rPr>
          <w:color w:val="auto"/>
          <w:szCs w:val="24"/>
        </w:rPr>
        <w:t xml:space="preserve"> ügyben 2021. november 01-ig </w:t>
      </w:r>
      <w:r w:rsidRPr="0023573E">
        <w:rPr>
          <w:b/>
          <w:color w:val="auto"/>
          <w:szCs w:val="24"/>
        </w:rPr>
        <w:t>2 esetben</w:t>
      </w:r>
      <w:r w:rsidRPr="0023573E">
        <w:rPr>
          <w:color w:val="auto"/>
          <w:szCs w:val="24"/>
        </w:rPr>
        <w:t xml:space="preserve"> történt jegyzőkönyv felvétel.</w:t>
      </w:r>
    </w:p>
    <w:p w14:paraId="12CBCB88" w14:textId="77777777" w:rsidR="00DD7482" w:rsidRPr="0023573E" w:rsidRDefault="00DD7482" w:rsidP="00DD7482">
      <w:pPr>
        <w:spacing w:after="0" w:line="240" w:lineRule="auto"/>
        <w:ind w:left="-6" w:firstLine="0"/>
        <w:rPr>
          <w:b/>
          <w:color w:val="auto"/>
          <w:szCs w:val="24"/>
          <w:highlight w:val="darkCyan"/>
        </w:rPr>
      </w:pPr>
    </w:p>
    <w:p w14:paraId="2F4BDD06" w14:textId="77777777" w:rsidR="00DD7482" w:rsidRPr="0023573E" w:rsidRDefault="00DD7482" w:rsidP="00DD7482">
      <w:pPr>
        <w:spacing w:after="0" w:line="240" w:lineRule="auto"/>
        <w:ind w:left="-6" w:firstLine="0"/>
        <w:rPr>
          <w:color w:val="auto"/>
          <w:szCs w:val="24"/>
          <w:u w:val="single"/>
        </w:rPr>
      </w:pPr>
      <w:r w:rsidRPr="0023573E">
        <w:rPr>
          <w:b/>
          <w:color w:val="auto"/>
          <w:szCs w:val="24"/>
          <w:u w:val="single"/>
        </w:rPr>
        <w:t>Védendő fogyasztói igazolás kiállítása</w:t>
      </w:r>
    </w:p>
    <w:p w14:paraId="0C6B0700" w14:textId="77777777" w:rsidR="00DD7482" w:rsidRPr="0023573E" w:rsidRDefault="00DD7482" w:rsidP="00DD7482">
      <w:pPr>
        <w:spacing w:after="0" w:line="240" w:lineRule="auto"/>
        <w:ind w:left="-6" w:right="13" w:firstLine="0"/>
        <w:rPr>
          <w:color w:val="auto"/>
          <w:szCs w:val="24"/>
        </w:rPr>
      </w:pPr>
      <w:r w:rsidRPr="0023573E">
        <w:rPr>
          <w:color w:val="auto"/>
          <w:szCs w:val="24"/>
        </w:rPr>
        <w:t xml:space="preserve">A 2021. november 01-ig kiállított védendő fogyasztói igazolások száma </w:t>
      </w:r>
      <w:r w:rsidRPr="0023573E">
        <w:rPr>
          <w:b/>
          <w:color w:val="auto"/>
          <w:szCs w:val="24"/>
        </w:rPr>
        <w:t>80 db</w:t>
      </w:r>
      <w:r w:rsidRPr="0023573E">
        <w:rPr>
          <w:color w:val="auto"/>
          <w:szCs w:val="24"/>
        </w:rPr>
        <w:t>.</w:t>
      </w:r>
    </w:p>
    <w:p w14:paraId="00F839FC" w14:textId="77777777" w:rsidR="00DD7482" w:rsidRPr="0023573E" w:rsidRDefault="00DD7482" w:rsidP="00DD7482">
      <w:pPr>
        <w:spacing w:after="0" w:line="240" w:lineRule="auto"/>
        <w:ind w:left="-5" w:right="13" w:firstLine="0"/>
        <w:rPr>
          <w:color w:val="auto"/>
          <w:szCs w:val="24"/>
          <w:highlight w:val="darkCyan"/>
        </w:rPr>
      </w:pPr>
    </w:p>
    <w:p w14:paraId="4DD527C0" w14:textId="77777777" w:rsidR="00DD7482" w:rsidRPr="0023573E" w:rsidRDefault="00DD7482" w:rsidP="00DD7482">
      <w:pPr>
        <w:spacing w:after="0" w:line="240" w:lineRule="auto"/>
        <w:ind w:left="-6" w:firstLine="0"/>
        <w:rPr>
          <w:color w:val="auto"/>
          <w:szCs w:val="24"/>
          <w:u w:val="single"/>
        </w:rPr>
      </w:pPr>
      <w:r w:rsidRPr="0023573E">
        <w:rPr>
          <w:b/>
          <w:color w:val="auto"/>
          <w:szCs w:val="24"/>
          <w:u w:val="single"/>
        </w:rPr>
        <w:t>Hatósági bizonyítvány</w:t>
      </w:r>
    </w:p>
    <w:p w14:paraId="0562DB3A" w14:textId="77777777" w:rsidR="00DD7482" w:rsidRPr="0023573E" w:rsidRDefault="00DD7482" w:rsidP="00DD7482">
      <w:pPr>
        <w:spacing w:after="0" w:line="240" w:lineRule="auto"/>
        <w:ind w:left="-6" w:right="13" w:firstLine="0"/>
        <w:rPr>
          <w:color w:val="auto"/>
          <w:szCs w:val="24"/>
        </w:rPr>
      </w:pPr>
      <w:r w:rsidRPr="0023573E">
        <w:rPr>
          <w:color w:val="auto"/>
          <w:szCs w:val="24"/>
        </w:rPr>
        <w:t xml:space="preserve">Ügyfél kérésére egyéb hatósági bizonyítvány kiállítására 2021. november 01-ig nem került sor. </w:t>
      </w:r>
    </w:p>
    <w:p w14:paraId="3C810348" w14:textId="77777777" w:rsidR="00DD7482" w:rsidRPr="0023573E" w:rsidRDefault="00DD7482" w:rsidP="00DD7482">
      <w:pPr>
        <w:spacing w:after="0" w:line="240" w:lineRule="auto"/>
        <w:ind w:left="-5" w:right="13" w:firstLine="0"/>
        <w:rPr>
          <w:color w:val="auto"/>
          <w:szCs w:val="24"/>
          <w:highlight w:val="darkCyan"/>
        </w:rPr>
      </w:pPr>
    </w:p>
    <w:p w14:paraId="3C67B860" w14:textId="77777777" w:rsidR="00DD7482" w:rsidRPr="0023573E" w:rsidRDefault="00DD7482" w:rsidP="00DD7482">
      <w:pPr>
        <w:spacing w:after="0" w:line="240" w:lineRule="auto"/>
        <w:ind w:left="-6" w:firstLine="0"/>
        <w:rPr>
          <w:color w:val="auto"/>
          <w:szCs w:val="24"/>
          <w:u w:val="single"/>
        </w:rPr>
      </w:pPr>
      <w:r w:rsidRPr="0023573E">
        <w:rPr>
          <w:b/>
          <w:color w:val="auto"/>
          <w:szCs w:val="24"/>
          <w:u w:val="single"/>
        </w:rPr>
        <w:t>Környezettanulmányok lefolytatása</w:t>
      </w:r>
    </w:p>
    <w:p w14:paraId="7218FED5" w14:textId="77777777" w:rsidR="00DD7482" w:rsidRPr="0023573E" w:rsidRDefault="00DD7482" w:rsidP="00DD7482">
      <w:pPr>
        <w:spacing w:after="0" w:line="240" w:lineRule="auto"/>
        <w:ind w:left="-6" w:right="13" w:firstLine="0"/>
        <w:rPr>
          <w:color w:val="auto"/>
          <w:szCs w:val="24"/>
        </w:rPr>
      </w:pPr>
      <w:r w:rsidRPr="0023573E">
        <w:rPr>
          <w:color w:val="auto"/>
          <w:szCs w:val="24"/>
        </w:rPr>
        <w:t xml:space="preserve">Társhatóságok felkérésére 2021. november 01-ig pedig </w:t>
      </w:r>
      <w:r w:rsidRPr="0023573E">
        <w:rPr>
          <w:b/>
          <w:color w:val="auto"/>
          <w:szCs w:val="24"/>
        </w:rPr>
        <w:t xml:space="preserve">5 </w:t>
      </w:r>
      <w:r w:rsidRPr="0023573E">
        <w:rPr>
          <w:color w:val="auto"/>
          <w:szCs w:val="24"/>
        </w:rPr>
        <w:t>alkalommal készült környezettanulmány, elsősorban gyermekvédelmi ügyeket illetően.</w:t>
      </w:r>
    </w:p>
    <w:p w14:paraId="43F527EA" w14:textId="77777777" w:rsidR="00DD7482" w:rsidRPr="0023573E" w:rsidRDefault="00DD7482" w:rsidP="00DD7482">
      <w:pPr>
        <w:spacing w:after="0" w:line="240" w:lineRule="auto"/>
        <w:ind w:left="-6" w:right="13" w:firstLine="0"/>
        <w:rPr>
          <w:color w:val="auto"/>
          <w:szCs w:val="24"/>
        </w:rPr>
      </w:pPr>
    </w:p>
    <w:p w14:paraId="48B94878" w14:textId="77777777" w:rsidR="002E24AA" w:rsidRPr="0023573E" w:rsidRDefault="002E24AA" w:rsidP="002E24AA">
      <w:pPr>
        <w:spacing w:before="100" w:beforeAutospacing="1" w:after="100" w:afterAutospacing="1" w:line="240" w:lineRule="auto"/>
        <w:ind w:left="0" w:firstLine="0"/>
        <w:jc w:val="left"/>
        <w:rPr>
          <w:color w:val="auto"/>
          <w:szCs w:val="24"/>
        </w:rPr>
      </w:pPr>
      <w:r w:rsidRPr="0023573E">
        <w:rPr>
          <w:b/>
          <w:bCs/>
          <w:color w:val="auto"/>
          <w:szCs w:val="24"/>
        </w:rPr>
        <w:t>Települési támogatás</w:t>
      </w:r>
    </w:p>
    <w:p w14:paraId="071E109E" w14:textId="77777777" w:rsidR="002E24AA" w:rsidRPr="0023573E" w:rsidRDefault="002E24AA" w:rsidP="002E24AA">
      <w:pPr>
        <w:spacing w:before="100" w:beforeAutospacing="1" w:after="100" w:afterAutospacing="1" w:line="240" w:lineRule="auto"/>
        <w:ind w:left="0" w:firstLine="0"/>
        <w:rPr>
          <w:color w:val="auto"/>
          <w:szCs w:val="24"/>
        </w:rPr>
      </w:pPr>
      <w:r w:rsidRPr="0023573E">
        <w:rPr>
          <w:color w:val="auto"/>
          <w:szCs w:val="24"/>
        </w:rPr>
        <w:t xml:space="preserve">Ide tartoznak az élelmiszerre, tüzelőre, gyógyszerre, lakhatáshoz kapcsolódó kiadásokra, rezsidíjra, egyéb megélhetési célokra megállapított támogatások. Ez évben eddig 415 kérelemre </w:t>
      </w:r>
      <w:proofErr w:type="gramStart"/>
      <w:r w:rsidRPr="0023573E">
        <w:rPr>
          <w:color w:val="auto"/>
          <w:szCs w:val="24"/>
        </w:rPr>
        <w:t>8.090.000,-</w:t>
      </w:r>
      <w:proofErr w:type="gramEnd"/>
      <w:r w:rsidRPr="0023573E">
        <w:rPr>
          <w:color w:val="auto"/>
          <w:szCs w:val="24"/>
        </w:rPr>
        <w:t xml:space="preserve"> Ft került kifizetésre. Beiskolázási támogatásként 376 gyermek részesült összesen </w:t>
      </w:r>
      <w:proofErr w:type="gramStart"/>
      <w:r w:rsidRPr="0023573E">
        <w:rPr>
          <w:color w:val="auto"/>
          <w:szCs w:val="24"/>
        </w:rPr>
        <w:t>2.632.000,-</w:t>
      </w:r>
      <w:proofErr w:type="gramEnd"/>
      <w:r w:rsidRPr="0023573E">
        <w:rPr>
          <w:color w:val="auto"/>
          <w:szCs w:val="24"/>
        </w:rPr>
        <w:t xml:space="preserve"> Ft támogatásban.</w:t>
      </w:r>
    </w:p>
    <w:p w14:paraId="27703BE4" w14:textId="77777777" w:rsidR="002E24AA" w:rsidRPr="0023573E" w:rsidRDefault="002E24AA" w:rsidP="002E24AA">
      <w:pPr>
        <w:spacing w:after="250" w:line="265" w:lineRule="auto"/>
        <w:ind w:left="-5"/>
        <w:rPr>
          <w:color w:val="auto"/>
        </w:rPr>
      </w:pPr>
      <w:r w:rsidRPr="0023573E">
        <w:rPr>
          <w:b/>
          <w:color w:val="auto"/>
        </w:rPr>
        <w:t>Népességi adatok:</w:t>
      </w:r>
    </w:p>
    <w:p w14:paraId="17B6600A" w14:textId="77777777" w:rsidR="002E24AA" w:rsidRPr="0023573E" w:rsidRDefault="002E24AA" w:rsidP="002E24AA">
      <w:pPr>
        <w:spacing w:after="542"/>
        <w:ind w:left="-5" w:right="13"/>
        <w:rPr>
          <w:color w:val="auto"/>
        </w:rPr>
      </w:pPr>
      <w:r w:rsidRPr="0023573E">
        <w:rPr>
          <w:color w:val="auto"/>
        </w:rPr>
        <w:t>A település lakosságszáma továbbra is csökken, jelenleg 3.591 fő állandó lakosa van Gádorosnak, ami a december 31-i létszámnál már 14 fővel kevesebb.</w:t>
      </w:r>
    </w:p>
    <w:p w14:paraId="4A8F1AAD" w14:textId="77777777" w:rsidR="002E24AA" w:rsidRPr="0023573E" w:rsidRDefault="002E24AA" w:rsidP="002E24AA">
      <w:pPr>
        <w:spacing w:after="250" w:line="265" w:lineRule="auto"/>
        <w:ind w:left="-5"/>
        <w:rPr>
          <w:color w:val="auto"/>
        </w:rPr>
      </w:pPr>
      <w:r w:rsidRPr="0023573E">
        <w:rPr>
          <w:b/>
          <w:color w:val="auto"/>
        </w:rPr>
        <w:lastRenderedPageBreak/>
        <w:t>Hagyatéki ügyek:</w:t>
      </w:r>
    </w:p>
    <w:p w14:paraId="6EFF3DC7" w14:textId="77777777" w:rsidR="002E24AA" w:rsidRPr="0023573E" w:rsidRDefault="002E24AA" w:rsidP="002E24AA">
      <w:pPr>
        <w:spacing w:before="100" w:beforeAutospacing="1" w:after="100" w:afterAutospacing="1" w:line="240" w:lineRule="auto"/>
        <w:ind w:left="0" w:firstLine="0"/>
        <w:rPr>
          <w:color w:val="auto"/>
          <w:szCs w:val="24"/>
        </w:rPr>
      </w:pPr>
      <w:r w:rsidRPr="0023573E">
        <w:rPr>
          <w:color w:val="auto"/>
          <w:szCs w:val="24"/>
        </w:rPr>
        <w:t xml:space="preserve">A hagyatéki ügyek intézése során ebben az évben 144 ügyben kellett intézkedni, ami az előző évi beszámolóban szereplő mennyiségnek majdnem a duplája. Ez a nagy növekedés az osztatlan közös tulajdonban lévő földterületek megszüntetéséből eredő póthagyatéki eljárások lefolytatásának a következménye. Az eljárás többek között a hagyatéki leltár felvételét, végzéssel történő adatkérést, valamint adatszolgáltatást foglalja magában gyakran évekkel korábbi adatokra vonatkozóan. Új szabályként bevezetésre került, hogy az adó- és értékbizonyítványban szereplő összeget az összes örökösnek jóvá kell hagynia, a leltár csak ezt követően továbbítható a közjegyzőnek. Ez a jogszabályváltozás jóval megnöveli az ügyintézésre fordított időt. </w:t>
      </w:r>
    </w:p>
    <w:p w14:paraId="50F200D1" w14:textId="77777777" w:rsidR="002E24AA" w:rsidRPr="0023573E" w:rsidRDefault="002E24AA" w:rsidP="002E24AA">
      <w:pPr>
        <w:spacing w:before="100" w:beforeAutospacing="1" w:after="100" w:afterAutospacing="1" w:line="240" w:lineRule="auto"/>
        <w:ind w:left="0" w:firstLine="0"/>
        <w:jc w:val="left"/>
        <w:rPr>
          <w:color w:val="auto"/>
          <w:szCs w:val="24"/>
        </w:rPr>
      </w:pPr>
      <w:r w:rsidRPr="0023573E">
        <w:rPr>
          <w:b/>
          <w:bCs/>
          <w:color w:val="auto"/>
          <w:szCs w:val="24"/>
        </w:rPr>
        <w:t xml:space="preserve">Házszám rendezés: </w:t>
      </w:r>
    </w:p>
    <w:p w14:paraId="6F161FC6" w14:textId="77777777" w:rsidR="002E24AA" w:rsidRPr="0023573E" w:rsidRDefault="002E24AA" w:rsidP="002E24AA">
      <w:pPr>
        <w:spacing w:before="100" w:beforeAutospacing="1" w:after="100" w:afterAutospacing="1" w:line="240" w:lineRule="auto"/>
        <w:ind w:left="0" w:firstLine="0"/>
        <w:rPr>
          <w:color w:val="auto"/>
          <w:szCs w:val="24"/>
        </w:rPr>
      </w:pPr>
      <w:r w:rsidRPr="0023573E">
        <w:rPr>
          <w:color w:val="auto"/>
          <w:szCs w:val="24"/>
        </w:rPr>
        <w:t xml:space="preserve">A központi címregiszterről és a címkezelésről szóló kormányrendelet alapján 27 db ingatlan házszámának rendezése történt meg. E feladat végrehajtása jelenleg is folyamatos. </w:t>
      </w:r>
    </w:p>
    <w:p w14:paraId="3ECDE491" w14:textId="77777777" w:rsidR="002E24AA" w:rsidRPr="0023573E" w:rsidRDefault="002E24AA" w:rsidP="002E24AA">
      <w:pPr>
        <w:spacing w:before="100" w:beforeAutospacing="1" w:after="100" w:afterAutospacing="1" w:line="240" w:lineRule="auto"/>
        <w:ind w:left="0" w:firstLine="0"/>
        <w:rPr>
          <w:color w:val="auto"/>
          <w:szCs w:val="24"/>
        </w:rPr>
      </w:pPr>
      <w:r w:rsidRPr="0023573E">
        <w:rPr>
          <w:b/>
          <w:bCs/>
          <w:color w:val="auto"/>
          <w:szCs w:val="24"/>
        </w:rPr>
        <w:t xml:space="preserve">Közérdekű munka: </w:t>
      </w:r>
    </w:p>
    <w:p w14:paraId="7BC66F68" w14:textId="77777777" w:rsidR="002E24AA" w:rsidRPr="0023573E" w:rsidRDefault="002E24AA" w:rsidP="002E24AA">
      <w:pPr>
        <w:spacing w:before="100" w:beforeAutospacing="1" w:after="100" w:afterAutospacing="1" w:line="240" w:lineRule="auto"/>
        <w:ind w:left="0" w:firstLine="0"/>
        <w:rPr>
          <w:color w:val="auto"/>
          <w:szCs w:val="24"/>
        </w:rPr>
      </w:pPr>
      <w:r w:rsidRPr="0023573E">
        <w:rPr>
          <w:color w:val="auto"/>
          <w:szCs w:val="24"/>
        </w:rPr>
        <w:t xml:space="preserve">Szabálysértési pénzbírság helyébe lépő közérdekű </w:t>
      </w:r>
      <w:proofErr w:type="gramStart"/>
      <w:r w:rsidRPr="0023573E">
        <w:rPr>
          <w:color w:val="auto"/>
          <w:szCs w:val="24"/>
        </w:rPr>
        <w:t>munka kötelezettséget</w:t>
      </w:r>
      <w:proofErr w:type="gramEnd"/>
      <w:r w:rsidRPr="0023573E">
        <w:rPr>
          <w:color w:val="auto"/>
          <w:szCs w:val="24"/>
        </w:rPr>
        <w:t xml:space="preserve"> 2 fő dolgozta le az Önkormányzat Házi Brigádjánál. Vétség elkövetése miatt közérdekű munkára ítélt 1 fő munkavégzése még folyamatban van.</w:t>
      </w:r>
    </w:p>
    <w:p w14:paraId="22CB8CAC" w14:textId="77777777" w:rsidR="007716FD" w:rsidRPr="0023573E" w:rsidRDefault="007716FD" w:rsidP="007716FD">
      <w:pPr>
        <w:spacing w:before="100" w:beforeAutospacing="1" w:after="100" w:afterAutospacing="1" w:line="240" w:lineRule="auto"/>
        <w:ind w:left="0" w:firstLine="0"/>
        <w:rPr>
          <w:color w:val="auto"/>
          <w:szCs w:val="24"/>
        </w:rPr>
      </w:pPr>
    </w:p>
    <w:p w14:paraId="3B6E8041" w14:textId="77777777" w:rsidR="006826CE" w:rsidRPr="0023573E" w:rsidRDefault="00AF3A58">
      <w:pPr>
        <w:spacing w:after="252" w:line="259" w:lineRule="auto"/>
        <w:ind w:left="0" w:firstLine="0"/>
        <w:jc w:val="left"/>
        <w:rPr>
          <w:color w:val="auto"/>
        </w:rPr>
      </w:pPr>
      <w:r w:rsidRPr="0023573E">
        <w:rPr>
          <w:b/>
          <w:color w:val="auto"/>
        </w:rPr>
        <w:t>Ügyvitel, iktatás:</w:t>
      </w:r>
    </w:p>
    <w:p w14:paraId="193B02ED" w14:textId="77777777" w:rsidR="006826CE" w:rsidRPr="0023573E" w:rsidRDefault="00AF3A58">
      <w:pPr>
        <w:ind w:left="-5" w:right="13"/>
        <w:rPr>
          <w:color w:val="auto"/>
        </w:rPr>
      </w:pPr>
      <w:r w:rsidRPr="0023573E">
        <w:rPr>
          <w:color w:val="auto"/>
        </w:rPr>
        <w:t>A gépi iktatás 2002-ben került bevezetésre, addig iktatókönyvbe kézzel, tollal írva történt az iktatás.</w:t>
      </w:r>
    </w:p>
    <w:p w14:paraId="07EBF240" w14:textId="77777777" w:rsidR="006826CE" w:rsidRPr="0023573E" w:rsidRDefault="00AF3A58">
      <w:pPr>
        <w:ind w:left="-5" w:right="13"/>
        <w:rPr>
          <w:color w:val="auto"/>
        </w:rPr>
      </w:pPr>
      <w:r w:rsidRPr="0023573E">
        <w:rPr>
          <w:color w:val="auto"/>
        </w:rPr>
        <w:t>2018. január 01-től az iktatás ASP Iratkezelő Szakrendszer használatával történik.</w:t>
      </w:r>
    </w:p>
    <w:p w14:paraId="01B944EA" w14:textId="4D3CDD58" w:rsidR="006826CE" w:rsidRPr="0023573E" w:rsidRDefault="00AF3A58">
      <w:pPr>
        <w:ind w:left="-5" w:right="13"/>
        <w:rPr>
          <w:color w:val="auto"/>
        </w:rPr>
      </w:pPr>
      <w:r w:rsidRPr="0023573E">
        <w:rPr>
          <w:color w:val="auto"/>
        </w:rPr>
        <w:t>A bejövő /postán, e-mailben</w:t>
      </w:r>
      <w:r w:rsidR="004D2FFA" w:rsidRPr="0023573E">
        <w:rPr>
          <w:color w:val="auto"/>
        </w:rPr>
        <w:t>, Hivatali kapun</w:t>
      </w:r>
      <w:r w:rsidRPr="0023573E">
        <w:rPr>
          <w:color w:val="auto"/>
        </w:rPr>
        <w:t xml:space="preserve"> érkezett, személyesen behozott, a pultnál leadott/ ügyiratok szignálás után és a kimenő ügyiratok először iktatásra kerülnek. Az ügyiratok érkeztetése az iktatással egy időben, egyszerre történik, nem kell külön érkeztetni a gépben. A beiktatott ügyiratok előadói munkanaplóba írás után az ügyintézőkhöz kerülnek ügyintézésre. Az általános ügyintézési határidő 21 nap. A 2015. évi CLXXXVI. törvény 96. § (1) bekezdése ettől eltérően rendelkezik. 2016. január 01. napjától nyolc nap az ügyintézési határidő a sommás eljárás esetében. /sommás eljárás: rendszeres gyermekvédelmi kedvezménnyel kapcsolatos ügyek, települési támogatás ügyek/</w:t>
      </w:r>
    </w:p>
    <w:p w14:paraId="3B95794F" w14:textId="5A03EE09" w:rsidR="006826CE" w:rsidRPr="0023573E" w:rsidRDefault="00AF3A58">
      <w:pPr>
        <w:ind w:left="-5" w:right="13"/>
        <w:rPr>
          <w:color w:val="auto"/>
        </w:rPr>
      </w:pPr>
      <w:r w:rsidRPr="0023573E">
        <w:rPr>
          <w:color w:val="auto"/>
        </w:rPr>
        <w:t xml:space="preserve">Az elintézett ügyiratok visszakerülnek az iktatóba </w:t>
      </w:r>
      <w:proofErr w:type="spellStart"/>
      <w:r w:rsidRPr="0023573E">
        <w:rPr>
          <w:color w:val="auto"/>
        </w:rPr>
        <w:t>irattár</w:t>
      </w:r>
      <w:r w:rsidR="00D77D29" w:rsidRPr="0023573E">
        <w:rPr>
          <w:color w:val="auto"/>
        </w:rPr>
        <w:t>o</w:t>
      </w:r>
      <w:r w:rsidRPr="0023573E">
        <w:rPr>
          <w:color w:val="auto"/>
        </w:rPr>
        <w:t>zásra</w:t>
      </w:r>
      <w:proofErr w:type="spellEnd"/>
      <w:r w:rsidRPr="0023573E">
        <w:rPr>
          <w:color w:val="auto"/>
        </w:rPr>
        <w:t>. Az előadói munkanaplóból és a gépből való kivezetés után /ellenőrizve, hogy minden ügyiraton rajta van-e az irattári jel, a további intézkedés bélyegző, határozatnál plusz jogerőre bélyegző, adatlap ki van-e töltve, az elintézés dátuma megegyezik-e a további intézkedés dátumával és az adatlap dátumával/ év, ügyiratszám és irattári jel szerint sorba szedve kerülnek külön kötegelve az irattárba. Az ügyiratokat a gépi iktatás programmal /iktatószám, név, tárgy alapján/ könnyebb visszakeresni. Év közben vannak olyan ügyiratok, melyeket elő kell keresni az ügyintézőknek. Az ügyiratok irattári jel alapján kerülnek selejtezésre.</w:t>
      </w:r>
    </w:p>
    <w:p w14:paraId="705B9D4C" w14:textId="77777777" w:rsidR="006826CE" w:rsidRPr="0023573E" w:rsidRDefault="00AF3A58">
      <w:pPr>
        <w:ind w:left="-5" w:right="13"/>
        <w:rPr>
          <w:color w:val="auto"/>
        </w:rPr>
      </w:pPr>
      <w:proofErr w:type="spellStart"/>
      <w:r w:rsidRPr="0023573E">
        <w:rPr>
          <w:color w:val="auto"/>
        </w:rPr>
        <w:lastRenderedPageBreak/>
        <w:t>Irattározás</w:t>
      </w:r>
      <w:proofErr w:type="spellEnd"/>
      <w:r w:rsidRPr="0023573E">
        <w:rPr>
          <w:color w:val="auto"/>
        </w:rPr>
        <w:t xml:space="preserve"> során a határidős ügyiratok a határidőbe kerülnek /ezeken az ügyiratokon, előadói íveken az ügyintézők feltüntetik a határidő dátumát/. Ezt követően az ügyiratra írt határidő dátuma napján visszakerülnek az ügyiratok az ügyintézőkhöz további ügyintézés céljából. Ilyen esetben alszámot, év váltáskor pedig új főszámot kérnek az ügyintézők. </w:t>
      </w:r>
    </w:p>
    <w:p w14:paraId="05AE560A" w14:textId="77777777" w:rsidR="006826CE" w:rsidRPr="0023573E" w:rsidRDefault="00AF3A58">
      <w:pPr>
        <w:ind w:left="-5" w:right="13"/>
        <w:rPr>
          <w:color w:val="auto"/>
        </w:rPr>
      </w:pPr>
      <w:r w:rsidRPr="0023573E">
        <w:rPr>
          <w:color w:val="auto"/>
        </w:rPr>
        <w:t>2011-től kell a tértivevényeket a gépben érkeztetni. A tértivevényes helyi levelek és a postán feladott tértivevényes levelek visszaérkezett tértivevényét egyenként kell érkeztetni. Az érkeztetési azonosítót és a dátumot a tértivevényre rá kell írni, a helyi leveleknél a leveles füzetbe is be kell írni. 2018. 01. 01-től az ASP Iratkezelő Rendszerben két helyen kell a tértivevényeket érkeztetni /érkeztetés, vevények kezelése/.</w:t>
      </w:r>
    </w:p>
    <w:p w14:paraId="7376C899" w14:textId="77777777" w:rsidR="007137A2" w:rsidRPr="0023573E" w:rsidRDefault="007137A2" w:rsidP="007137A2">
      <w:pPr>
        <w:pStyle w:val="Listaszerbekezds"/>
        <w:spacing w:after="0"/>
        <w:ind w:left="10" w:right="13" w:firstLine="0"/>
        <w:rPr>
          <w:color w:val="auto"/>
        </w:rPr>
      </w:pPr>
      <w:r w:rsidRPr="0023573E">
        <w:rPr>
          <w:color w:val="auto"/>
        </w:rPr>
        <w:t>2021.november 05-ig összesen 8.945 db ügyirat volt iktatva /ebből főszám 2.381 db, alszám 6.564 db/.</w:t>
      </w:r>
    </w:p>
    <w:p w14:paraId="2EFA8B4C" w14:textId="77777777" w:rsidR="007137A2" w:rsidRPr="0023573E" w:rsidRDefault="007137A2" w:rsidP="007137A2">
      <w:pPr>
        <w:pStyle w:val="Listaszerbekezds"/>
        <w:spacing w:after="0"/>
        <w:ind w:left="10" w:right="13" w:firstLine="0"/>
        <w:rPr>
          <w:color w:val="auto"/>
        </w:rPr>
      </w:pPr>
    </w:p>
    <w:p w14:paraId="5CBEA3DF" w14:textId="77777777" w:rsidR="007137A2" w:rsidRPr="0023573E" w:rsidRDefault="007137A2" w:rsidP="007137A2">
      <w:pPr>
        <w:spacing w:after="0"/>
        <w:ind w:right="13" w:firstLine="0"/>
        <w:rPr>
          <w:color w:val="auto"/>
        </w:rPr>
      </w:pPr>
      <w:r w:rsidRPr="0023573E">
        <w:rPr>
          <w:color w:val="auto"/>
        </w:rPr>
        <w:t>2021.november 05-ig az érkeztetési azonosító 8.669 db /az iktatott ügyiratok száma, tértivevények érkeztetése, ide tartoznak még: a számlák, bankszámlakivonatok, az iktatást nem igénylő, de érkeztetni kell ügyiratok/.</w:t>
      </w:r>
    </w:p>
    <w:p w14:paraId="3AB140DB" w14:textId="3D11ED1F" w:rsidR="00B94E46" w:rsidRPr="0023573E" w:rsidRDefault="00B94E46" w:rsidP="00B94E46">
      <w:pPr>
        <w:spacing w:after="0"/>
        <w:ind w:right="13" w:firstLine="0"/>
        <w:rPr>
          <w:color w:val="auto"/>
        </w:rPr>
      </w:pPr>
    </w:p>
    <w:p w14:paraId="73C296C0" w14:textId="372AFEC4" w:rsidR="00B94E46" w:rsidRPr="0023573E" w:rsidRDefault="00B94E46" w:rsidP="00B94E46">
      <w:pPr>
        <w:spacing w:after="0"/>
        <w:ind w:right="13" w:firstLine="0"/>
        <w:rPr>
          <w:color w:val="auto"/>
        </w:rPr>
      </w:pPr>
      <w:r w:rsidRPr="0023573E">
        <w:rPr>
          <w:color w:val="auto"/>
        </w:rPr>
        <w:t>2020. januártól elektronikus postakönyvben készítjük el a postázandó levelek feladó jegyzékét.</w:t>
      </w:r>
    </w:p>
    <w:p w14:paraId="077C7767" w14:textId="77777777" w:rsidR="00B94E46" w:rsidRPr="0023573E" w:rsidRDefault="00B94E46" w:rsidP="00B94E46">
      <w:pPr>
        <w:spacing w:after="0"/>
        <w:ind w:right="13" w:firstLine="0"/>
        <w:rPr>
          <w:color w:val="auto"/>
        </w:rPr>
      </w:pPr>
    </w:p>
    <w:p w14:paraId="3B8EA265" w14:textId="77777777" w:rsidR="006826CE" w:rsidRPr="0023573E" w:rsidRDefault="00AF3A58">
      <w:pPr>
        <w:ind w:left="-5" w:right="13"/>
        <w:rPr>
          <w:color w:val="auto"/>
        </w:rPr>
      </w:pPr>
      <w:r w:rsidRPr="0023573E">
        <w:rPr>
          <w:color w:val="auto"/>
        </w:rPr>
        <w:t>Az ügyintézők a vidéki leveleket postázásra hozzák. Ezeket a leveleket /borítékokat lebélyegezve/ a megfelelő ragszámmal, tértivevénnyel, elsőbbségi jelzéssel, díjtétellel ellátva postakönyvbe be kell írni.</w:t>
      </w:r>
    </w:p>
    <w:p w14:paraId="69F8D27C" w14:textId="77777777" w:rsidR="006826CE" w:rsidRPr="0023573E" w:rsidRDefault="00AF3A58" w:rsidP="00F50967">
      <w:pPr>
        <w:ind w:left="-5" w:right="13"/>
        <w:rPr>
          <w:color w:val="auto"/>
        </w:rPr>
      </w:pPr>
      <w:r w:rsidRPr="0023573E">
        <w:rPr>
          <w:color w:val="auto"/>
        </w:rPr>
        <w:t>A köztemetéssel kapcsolatos ügyek intézése is a munkakörhöz tartozik 2011-től.</w:t>
      </w:r>
    </w:p>
    <w:p w14:paraId="4FB7A4E5" w14:textId="77777777" w:rsidR="007137A2" w:rsidRPr="0023573E" w:rsidRDefault="007137A2" w:rsidP="007137A2">
      <w:pPr>
        <w:ind w:left="0" w:firstLine="0"/>
        <w:rPr>
          <w:color w:val="auto"/>
        </w:rPr>
      </w:pPr>
      <w:r w:rsidRPr="0023573E">
        <w:rPr>
          <w:color w:val="auto"/>
        </w:rPr>
        <w:t>2020-ban összesen 3 fő hozzátartozó kért köztemetés, melynek összege 334.897.- Ft.</w:t>
      </w:r>
    </w:p>
    <w:p w14:paraId="533DB524" w14:textId="77777777" w:rsidR="007137A2" w:rsidRPr="0023573E" w:rsidRDefault="007137A2" w:rsidP="007137A2">
      <w:pPr>
        <w:ind w:firstLine="0"/>
        <w:rPr>
          <w:color w:val="auto"/>
        </w:rPr>
      </w:pPr>
      <w:r w:rsidRPr="0023573E">
        <w:rPr>
          <w:color w:val="auto"/>
        </w:rPr>
        <w:t>2021.november 05-ig összesen 4 fő hozzátartozó kért köztemetést, melynek összege 331.460.- Ft.</w:t>
      </w:r>
    </w:p>
    <w:p w14:paraId="40C42084" w14:textId="77777777" w:rsidR="00B94E46" w:rsidRPr="0023573E" w:rsidRDefault="00B94E46" w:rsidP="00B94E46">
      <w:pPr>
        <w:ind w:left="0" w:firstLine="0"/>
        <w:rPr>
          <w:color w:val="auto"/>
        </w:rPr>
      </w:pPr>
    </w:p>
    <w:p w14:paraId="76085643" w14:textId="77777777" w:rsidR="006826CE" w:rsidRPr="0023573E" w:rsidRDefault="00AF3A58">
      <w:pPr>
        <w:ind w:left="-5" w:right="13"/>
        <w:rPr>
          <w:color w:val="auto"/>
        </w:rPr>
      </w:pPr>
      <w:r w:rsidRPr="0023573E">
        <w:rPr>
          <w:color w:val="auto"/>
        </w:rPr>
        <w:t xml:space="preserve">A telefonközpont kezelése. A bejövő hívások egy része a 68/490-001-es számra jön. A hívások kapcsolása a kért ügyintézőkhöz. </w:t>
      </w:r>
    </w:p>
    <w:p w14:paraId="38E24758" w14:textId="77777777" w:rsidR="006826CE" w:rsidRPr="0023573E" w:rsidRDefault="00AF3A58">
      <w:pPr>
        <w:ind w:left="-5" w:right="13"/>
        <w:rPr>
          <w:color w:val="auto"/>
        </w:rPr>
      </w:pPr>
      <w:r w:rsidRPr="0023573E">
        <w:rPr>
          <w:color w:val="auto"/>
        </w:rPr>
        <w:t xml:space="preserve">Fénymásolás. A beiktatott ügyiratok fénymásolása az ügyiraton szignáláskor feltüntetett más ügyintéző részére. Esetleg az ügyintéző kér másolatot az ügyiratból. </w:t>
      </w:r>
    </w:p>
    <w:p w14:paraId="5BD7D050" w14:textId="3FFF0228" w:rsidR="006826CE" w:rsidRPr="0023573E" w:rsidRDefault="00AF3A58">
      <w:pPr>
        <w:ind w:left="-5" w:right="13"/>
        <w:rPr>
          <w:color w:val="auto"/>
        </w:rPr>
      </w:pPr>
      <w:r w:rsidRPr="0023573E">
        <w:rPr>
          <w:color w:val="auto"/>
        </w:rPr>
        <w:t>Piaci helypénz, helyfoglalási díj</w:t>
      </w:r>
      <w:r w:rsidR="00B94E46" w:rsidRPr="0023573E">
        <w:rPr>
          <w:color w:val="auto"/>
        </w:rPr>
        <w:t xml:space="preserve"> be</w:t>
      </w:r>
      <w:r w:rsidRPr="0023573E">
        <w:rPr>
          <w:color w:val="auto"/>
        </w:rPr>
        <w:t>szedése, azzal történő elszámolása.</w:t>
      </w:r>
    </w:p>
    <w:p w14:paraId="015F62A2" w14:textId="77777777" w:rsidR="006826CE" w:rsidRPr="0023573E" w:rsidRDefault="00AF3A58">
      <w:pPr>
        <w:ind w:left="-5" w:right="13"/>
        <w:rPr>
          <w:color w:val="auto"/>
        </w:rPr>
      </w:pPr>
      <w:r w:rsidRPr="0023573E">
        <w:rPr>
          <w:color w:val="auto"/>
        </w:rPr>
        <w:t xml:space="preserve">A „Gádorosi Híradó” kötelező példányainak elpostázása. </w:t>
      </w:r>
    </w:p>
    <w:p w14:paraId="4357A4F6" w14:textId="77777777" w:rsidR="006826CE" w:rsidRPr="0023573E" w:rsidRDefault="00AF3A58">
      <w:pPr>
        <w:ind w:left="-5" w:right="13"/>
        <w:rPr>
          <w:color w:val="auto"/>
        </w:rPr>
      </w:pPr>
      <w:r w:rsidRPr="0023573E">
        <w:rPr>
          <w:color w:val="auto"/>
        </w:rPr>
        <w:t>PV és M feladatokban történő közreműködés.</w:t>
      </w:r>
    </w:p>
    <w:p w14:paraId="14604F7B" w14:textId="77777777" w:rsidR="00D77453" w:rsidRPr="0023573E" w:rsidRDefault="00D77453" w:rsidP="00D77453">
      <w:pPr>
        <w:spacing w:after="250" w:line="265" w:lineRule="auto"/>
        <w:ind w:left="-5"/>
        <w:rPr>
          <w:color w:val="auto"/>
        </w:rPr>
      </w:pPr>
      <w:r w:rsidRPr="0023573E">
        <w:rPr>
          <w:b/>
          <w:color w:val="auto"/>
        </w:rPr>
        <w:t>Adóügy:</w:t>
      </w:r>
    </w:p>
    <w:p w14:paraId="1F984FA4" w14:textId="77777777" w:rsidR="00C310CE" w:rsidRPr="0023573E" w:rsidRDefault="00C310CE" w:rsidP="00C310CE">
      <w:pPr>
        <w:ind w:left="-5" w:right="13"/>
        <w:rPr>
          <w:color w:val="auto"/>
        </w:rPr>
      </w:pPr>
      <w:r w:rsidRPr="0023573E">
        <w:rPr>
          <w:color w:val="auto"/>
        </w:rPr>
        <w:t xml:space="preserve">Az adócsoport egy főből áll. Feladata a helyi iparűzési adó, talajterhelési díj, idegenforgalmi adó, gépjárműadó és a kommunális adóbevallásból, évközi változásokból álló mozgások </w:t>
      </w:r>
      <w:r w:rsidRPr="0023573E">
        <w:rPr>
          <w:color w:val="auto"/>
        </w:rPr>
        <w:lastRenderedPageBreak/>
        <w:t>figyelemmel kísérése, ezen adók beszedése, illetve a hátralékok behajtása, továbbá az adók módjára történő behajtások.</w:t>
      </w:r>
    </w:p>
    <w:p w14:paraId="31340405" w14:textId="77777777" w:rsidR="00C310CE" w:rsidRPr="0023573E" w:rsidRDefault="00C310CE" w:rsidP="00C310CE">
      <w:pPr>
        <w:spacing w:after="0"/>
        <w:ind w:left="-5" w:right="13"/>
        <w:rPr>
          <w:color w:val="auto"/>
        </w:rPr>
      </w:pPr>
      <w:r w:rsidRPr="0023573E">
        <w:rPr>
          <w:color w:val="auto"/>
        </w:rPr>
        <w:t xml:space="preserve"> A </w:t>
      </w:r>
      <w:r w:rsidRPr="0023573E">
        <w:rPr>
          <w:b/>
          <w:color w:val="auto"/>
        </w:rPr>
        <w:t>magánszemélyek kommunális adója</w:t>
      </w:r>
      <w:r w:rsidRPr="0023573E">
        <w:rPr>
          <w:color w:val="auto"/>
        </w:rPr>
        <w:t xml:space="preserve"> a 6/1995. (III.13.) KT. számú rendelettel került bevezetésre.</w:t>
      </w:r>
    </w:p>
    <w:p w14:paraId="338B0B8F" w14:textId="77777777" w:rsidR="00C310CE" w:rsidRPr="0023573E" w:rsidRDefault="00C310CE" w:rsidP="00C310CE">
      <w:pPr>
        <w:spacing w:after="0"/>
        <w:ind w:left="-5" w:right="13"/>
        <w:rPr>
          <w:color w:val="auto"/>
        </w:rPr>
      </w:pPr>
      <w:r w:rsidRPr="0023573E">
        <w:rPr>
          <w:color w:val="auto"/>
        </w:rPr>
        <w:t xml:space="preserve"> A kommunális adó mértéke alapesetben </w:t>
      </w:r>
      <w:proofErr w:type="gramStart"/>
      <w:r w:rsidRPr="0023573E">
        <w:rPr>
          <w:color w:val="auto"/>
        </w:rPr>
        <w:t>7.000,-</w:t>
      </w:r>
      <w:proofErr w:type="gramEnd"/>
      <w:r w:rsidRPr="0023573E">
        <w:rPr>
          <w:color w:val="auto"/>
        </w:rPr>
        <w:t xml:space="preserve">Ft/ingatlan/év. A jelenleg hatályos kommunális adóról szóló rendelet két privilegizált esete: a 70. életévét betöltött és 18. életévüket be nem töltött adózók 50%-os kedvezményben részesülnek, így az adó mértéke </w:t>
      </w:r>
      <w:proofErr w:type="gramStart"/>
      <w:r w:rsidRPr="0023573E">
        <w:rPr>
          <w:color w:val="auto"/>
        </w:rPr>
        <w:t>3.500,-</w:t>
      </w:r>
      <w:proofErr w:type="gramEnd"/>
      <w:r w:rsidRPr="0023573E">
        <w:rPr>
          <w:color w:val="auto"/>
        </w:rPr>
        <w:t xml:space="preserve"> Ft/ingatlan/év.</w:t>
      </w:r>
    </w:p>
    <w:p w14:paraId="78473B52" w14:textId="77777777" w:rsidR="00C310CE" w:rsidRPr="0023573E" w:rsidRDefault="00C310CE" w:rsidP="00C310CE">
      <w:pPr>
        <w:spacing w:after="252" w:line="259" w:lineRule="auto"/>
        <w:ind w:left="0" w:firstLine="0"/>
        <w:jc w:val="left"/>
        <w:rPr>
          <w:color w:val="auto"/>
        </w:rPr>
      </w:pPr>
      <w:r w:rsidRPr="0023573E">
        <w:rPr>
          <w:color w:val="auto"/>
        </w:rPr>
        <w:t xml:space="preserve"> </w:t>
      </w:r>
    </w:p>
    <w:p w14:paraId="5FBBB8D7" w14:textId="77777777" w:rsidR="00C310CE" w:rsidRPr="0023573E" w:rsidRDefault="00C310CE" w:rsidP="00C310CE">
      <w:pPr>
        <w:spacing w:after="10"/>
        <w:ind w:left="-5" w:right="13"/>
        <w:rPr>
          <w:color w:val="auto"/>
        </w:rPr>
      </w:pPr>
      <w:r w:rsidRPr="0023573E">
        <w:rPr>
          <w:color w:val="auto"/>
        </w:rPr>
        <w:t>Bevételek alakulása:</w:t>
      </w:r>
    </w:p>
    <w:p w14:paraId="3FAEFA47" w14:textId="77777777" w:rsidR="00C310CE" w:rsidRPr="0023573E" w:rsidRDefault="00C310CE" w:rsidP="00C310CE">
      <w:pPr>
        <w:tabs>
          <w:tab w:val="center" w:pos="1434"/>
          <w:tab w:val="center" w:pos="3111"/>
        </w:tabs>
        <w:spacing w:after="10"/>
        <w:ind w:left="0" w:firstLine="0"/>
        <w:jc w:val="left"/>
        <w:rPr>
          <w:color w:val="auto"/>
        </w:rPr>
      </w:pPr>
      <w:r w:rsidRPr="0023573E">
        <w:rPr>
          <w:color w:val="auto"/>
        </w:rPr>
        <w:t xml:space="preserve"> </w:t>
      </w:r>
      <w:r w:rsidRPr="0023573E">
        <w:rPr>
          <w:color w:val="auto"/>
        </w:rPr>
        <w:tab/>
        <w:t>Tervezett</w:t>
      </w:r>
      <w:r w:rsidRPr="0023573E">
        <w:rPr>
          <w:color w:val="auto"/>
        </w:rPr>
        <w:tab/>
        <w:t>Teljesített</w:t>
      </w:r>
    </w:p>
    <w:p w14:paraId="36C45E65" w14:textId="77777777" w:rsidR="00C310CE" w:rsidRPr="0023573E" w:rsidRDefault="00C310CE" w:rsidP="00C310CE">
      <w:pPr>
        <w:tabs>
          <w:tab w:val="center" w:pos="1592"/>
          <w:tab w:val="center" w:pos="4179"/>
        </w:tabs>
        <w:spacing w:after="10"/>
        <w:ind w:left="0" w:firstLine="0"/>
        <w:jc w:val="left"/>
        <w:rPr>
          <w:color w:val="auto"/>
        </w:rPr>
      </w:pPr>
      <w:r w:rsidRPr="0023573E">
        <w:rPr>
          <w:rFonts w:ascii="Calibri" w:eastAsia="Calibri" w:hAnsi="Calibri" w:cs="Calibri"/>
          <w:noProof/>
          <w:color w:val="auto"/>
          <w:sz w:val="22"/>
        </w:rPr>
        <mc:AlternateContent>
          <mc:Choice Requires="wpg">
            <w:drawing>
              <wp:anchor distT="0" distB="0" distL="114300" distR="114300" simplePos="0" relativeHeight="251659264" behindDoc="1" locked="0" layoutInCell="1" allowOverlap="1" wp14:anchorId="0095263F" wp14:editId="74E8F641">
                <wp:simplePos x="0" y="0"/>
                <wp:positionH relativeFrom="column">
                  <wp:posOffset>-10159</wp:posOffset>
                </wp:positionH>
                <wp:positionV relativeFrom="paragraph">
                  <wp:posOffset>-194393</wp:posOffset>
                </wp:positionV>
                <wp:extent cx="3825240" cy="370840"/>
                <wp:effectExtent l="0" t="0" r="0" b="0"/>
                <wp:wrapNone/>
                <wp:docPr id="13224" name="Group 13224"/>
                <wp:cNvGraphicFramePr/>
                <a:graphic xmlns:a="http://schemas.openxmlformats.org/drawingml/2006/main">
                  <a:graphicData uri="http://schemas.microsoft.com/office/word/2010/wordprocessingGroup">
                    <wpg:wgp>
                      <wpg:cNvGrpSpPr/>
                      <wpg:grpSpPr>
                        <a:xfrm>
                          <a:off x="0" y="0"/>
                          <a:ext cx="3825240" cy="370840"/>
                          <a:chOff x="0" y="0"/>
                          <a:chExt cx="3825240" cy="370840"/>
                        </a:xfrm>
                      </wpg:grpSpPr>
                      <wps:wsp>
                        <wps:cNvPr id="543" name="Shape 543"/>
                        <wps:cNvSpPr/>
                        <wps:spPr>
                          <a:xfrm>
                            <a:off x="0" y="0"/>
                            <a:ext cx="577850" cy="7620"/>
                          </a:xfrm>
                          <a:custGeom>
                            <a:avLst/>
                            <a:gdLst/>
                            <a:ahLst/>
                            <a:cxnLst/>
                            <a:rect l="0" t="0" r="0" b="0"/>
                            <a:pathLst>
                              <a:path w="577850" h="7620">
                                <a:moveTo>
                                  <a:pt x="0" y="0"/>
                                </a:moveTo>
                                <a:lnTo>
                                  <a:pt x="577850" y="0"/>
                                </a:lnTo>
                                <a:lnTo>
                                  <a:pt x="574040" y="3810"/>
                                </a:lnTo>
                                <a:lnTo>
                                  <a:pt x="571500" y="7620"/>
                                </a:lnTo>
                                <a:lnTo>
                                  <a:pt x="6350" y="7620"/>
                                </a:lnTo>
                                <a:lnTo>
                                  <a:pt x="2540" y="3810"/>
                                </a:lnTo>
                                <a:lnTo>
                                  <a:pt x="0" y="0"/>
                                </a:lnTo>
                                <a:close/>
                              </a:path>
                            </a:pathLst>
                          </a:custGeom>
                          <a:solidFill>
                            <a:srgbClr val="00000A"/>
                          </a:solidFill>
                          <a:ln w="0" cap="flat">
                            <a:noFill/>
                            <a:miter lim="127000"/>
                          </a:ln>
                          <a:effectLst/>
                        </wps:spPr>
                        <wps:bodyPr/>
                      </wps:wsp>
                      <wps:wsp>
                        <wps:cNvPr id="544" name="Shape 544"/>
                        <wps:cNvSpPr/>
                        <wps:spPr>
                          <a:xfrm>
                            <a:off x="571500" y="0"/>
                            <a:ext cx="1054100" cy="7620"/>
                          </a:xfrm>
                          <a:custGeom>
                            <a:avLst/>
                            <a:gdLst/>
                            <a:ahLst/>
                            <a:cxnLst/>
                            <a:rect l="0" t="0" r="0" b="0"/>
                            <a:pathLst>
                              <a:path w="1054100" h="7620">
                                <a:moveTo>
                                  <a:pt x="0" y="0"/>
                                </a:moveTo>
                                <a:lnTo>
                                  <a:pt x="1054100" y="0"/>
                                </a:lnTo>
                                <a:lnTo>
                                  <a:pt x="1050290" y="3810"/>
                                </a:lnTo>
                                <a:lnTo>
                                  <a:pt x="1047750" y="7620"/>
                                </a:lnTo>
                                <a:lnTo>
                                  <a:pt x="6350" y="7620"/>
                                </a:lnTo>
                                <a:lnTo>
                                  <a:pt x="2540" y="3810"/>
                                </a:lnTo>
                                <a:lnTo>
                                  <a:pt x="0" y="0"/>
                                </a:lnTo>
                                <a:close/>
                              </a:path>
                            </a:pathLst>
                          </a:custGeom>
                          <a:solidFill>
                            <a:srgbClr val="00000A"/>
                          </a:solidFill>
                          <a:ln w="0" cap="flat">
                            <a:noFill/>
                            <a:miter lim="127000"/>
                          </a:ln>
                          <a:effectLst/>
                        </wps:spPr>
                        <wps:bodyPr/>
                      </wps:wsp>
                      <wps:wsp>
                        <wps:cNvPr id="545" name="Shape 545"/>
                        <wps:cNvSpPr/>
                        <wps:spPr>
                          <a:xfrm>
                            <a:off x="1619250" y="0"/>
                            <a:ext cx="2205990" cy="7620"/>
                          </a:xfrm>
                          <a:custGeom>
                            <a:avLst/>
                            <a:gdLst/>
                            <a:ahLst/>
                            <a:cxnLst/>
                            <a:rect l="0" t="0" r="0" b="0"/>
                            <a:pathLst>
                              <a:path w="2205990" h="7620">
                                <a:moveTo>
                                  <a:pt x="0" y="0"/>
                                </a:moveTo>
                                <a:lnTo>
                                  <a:pt x="2205990" y="0"/>
                                </a:lnTo>
                                <a:lnTo>
                                  <a:pt x="2202180" y="3810"/>
                                </a:lnTo>
                                <a:lnTo>
                                  <a:pt x="2199640" y="7620"/>
                                </a:lnTo>
                                <a:lnTo>
                                  <a:pt x="6350" y="7620"/>
                                </a:lnTo>
                                <a:lnTo>
                                  <a:pt x="2540" y="3810"/>
                                </a:lnTo>
                                <a:lnTo>
                                  <a:pt x="0" y="0"/>
                                </a:lnTo>
                                <a:close/>
                              </a:path>
                            </a:pathLst>
                          </a:custGeom>
                          <a:solidFill>
                            <a:srgbClr val="00000A"/>
                          </a:solidFill>
                          <a:ln w="0" cap="flat">
                            <a:noFill/>
                            <a:miter lim="127000"/>
                          </a:ln>
                          <a:effectLst/>
                        </wps:spPr>
                        <wps:bodyPr/>
                      </wps:wsp>
                      <wps:wsp>
                        <wps:cNvPr id="546" name="Shape 546"/>
                        <wps:cNvSpPr/>
                        <wps:spPr>
                          <a:xfrm>
                            <a:off x="2540" y="181610"/>
                            <a:ext cx="571500" cy="7620"/>
                          </a:xfrm>
                          <a:custGeom>
                            <a:avLst/>
                            <a:gdLst/>
                            <a:ahLst/>
                            <a:cxnLst/>
                            <a:rect l="0" t="0" r="0" b="0"/>
                            <a:pathLst>
                              <a:path w="571500" h="7620">
                                <a:moveTo>
                                  <a:pt x="3810" y="0"/>
                                </a:moveTo>
                                <a:lnTo>
                                  <a:pt x="568960" y="0"/>
                                </a:lnTo>
                                <a:lnTo>
                                  <a:pt x="571500" y="3811"/>
                                </a:lnTo>
                                <a:lnTo>
                                  <a:pt x="568960" y="7620"/>
                                </a:lnTo>
                                <a:lnTo>
                                  <a:pt x="3810" y="7620"/>
                                </a:lnTo>
                                <a:lnTo>
                                  <a:pt x="0" y="3811"/>
                                </a:lnTo>
                                <a:lnTo>
                                  <a:pt x="3810" y="0"/>
                                </a:lnTo>
                                <a:close/>
                              </a:path>
                            </a:pathLst>
                          </a:custGeom>
                          <a:solidFill>
                            <a:srgbClr val="00000A"/>
                          </a:solidFill>
                          <a:ln w="0" cap="flat">
                            <a:noFill/>
                            <a:miter lim="127000"/>
                          </a:ln>
                          <a:effectLst/>
                        </wps:spPr>
                        <wps:bodyPr/>
                      </wps:wsp>
                      <wps:wsp>
                        <wps:cNvPr id="547" name="Shape 547"/>
                        <wps:cNvSpPr/>
                        <wps:spPr>
                          <a:xfrm>
                            <a:off x="574040" y="181610"/>
                            <a:ext cx="1047750" cy="7620"/>
                          </a:xfrm>
                          <a:custGeom>
                            <a:avLst/>
                            <a:gdLst/>
                            <a:ahLst/>
                            <a:cxnLst/>
                            <a:rect l="0" t="0" r="0" b="0"/>
                            <a:pathLst>
                              <a:path w="1047750" h="7620">
                                <a:moveTo>
                                  <a:pt x="3810" y="0"/>
                                </a:moveTo>
                                <a:lnTo>
                                  <a:pt x="1045210" y="0"/>
                                </a:lnTo>
                                <a:lnTo>
                                  <a:pt x="1047750" y="3811"/>
                                </a:lnTo>
                                <a:lnTo>
                                  <a:pt x="1045210" y="7620"/>
                                </a:lnTo>
                                <a:lnTo>
                                  <a:pt x="3810" y="7620"/>
                                </a:lnTo>
                                <a:lnTo>
                                  <a:pt x="0" y="3811"/>
                                </a:lnTo>
                                <a:lnTo>
                                  <a:pt x="3810" y="0"/>
                                </a:lnTo>
                                <a:close/>
                              </a:path>
                            </a:pathLst>
                          </a:custGeom>
                          <a:solidFill>
                            <a:srgbClr val="00000A"/>
                          </a:solidFill>
                          <a:ln w="0" cap="flat">
                            <a:noFill/>
                            <a:miter lim="127000"/>
                          </a:ln>
                          <a:effectLst/>
                        </wps:spPr>
                        <wps:bodyPr/>
                      </wps:wsp>
                      <wps:wsp>
                        <wps:cNvPr id="548" name="Shape 548"/>
                        <wps:cNvSpPr/>
                        <wps:spPr>
                          <a:xfrm>
                            <a:off x="1621790" y="181610"/>
                            <a:ext cx="2199640" cy="7620"/>
                          </a:xfrm>
                          <a:custGeom>
                            <a:avLst/>
                            <a:gdLst/>
                            <a:ahLst/>
                            <a:cxnLst/>
                            <a:rect l="0" t="0" r="0" b="0"/>
                            <a:pathLst>
                              <a:path w="2199640" h="7620">
                                <a:moveTo>
                                  <a:pt x="3810" y="0"/>
                                </a:moveTo>
                                <a:lnTo>
                                  <a:pt x="2197100" y="0"/>
                                </a:lnTo>
                                <a:lnTo>
                                  <a:pt x="2199640" y="3811"/>
                                </a:lnTo>
                                <a:lnTo>
                                  <a:pt x="2197100" y="7620"/>
                                </a:lnTo>
                                <a:lnTo>
                                  <a:pt x="3810" y="7620"/>
                                </a:lnTo>
                                <a:lnTo>
                                  <a:pt x="0" y="3811"/>
                                </a:lnTo>
                                <a:lnTo>
                                  <a:pt x="3810" y="0"/>
                                </a:lnTo>
                                <a:close/>
                              </a:path>
                            </a:pathLst>
                          </a:custGeom>
                          <a:solidFill>
                            <a:srgbClr val="00000A"/>
                          </a:solidFill>
                          <a:ln w="0" cap="flat">
                            <a:noFill/>
                            <a:miter lim="127000"/>
                          </a:ln>
                          <a:effectLst/>
                        </wps:spPr>
                        <wps:bodyPr/>
                      </wps:wsp>
                      <wps:wsp>
                        <wps:cNvPr id="549" name="Shape 549"/>
                        <wps:cNvSpPr/>
                        <wps:spPr>
                          <a:xfrm>
                            <a:off x="0" y="363220"/>
                            <a:ext cx="577850" cy="7620"/>
                          </a:xfrm>
                          <a:custGeom>
                            <a:avLst/>
                            <a:gdLst/>
                            <a:ahLst/>
                            <a:cxnLst/>
                            <a:rect l="0" t="0" r="0" b="0"/>
                            <a:pathLst>
                              <a:path w="577850" h="7620">
                                <a:moveTo>
                                  <a:pt x="6350" y="0"/>
                                </a:moveTo>
                                <a:lnTo>
                                  <a:pt x="571500" y="0"/>
                                </a:lnTo>
                                <a:lnTo>
                                  <a:pt x="574040" y="3810"/>
                                </a:lnTo>
                                <a:lnTo>
                                  <a:pt x="577850" y="7620"/>
                                </a:lnTo>
                                <a:lnTo>
                                  <a:pt x="0" y="7620"/>
                                </a:lnTo>
                                <a:lnTo>
                                  <a:pt x="2540" y="3810"/>
                                </a:lnTo>
                                <a:lnTo>
                                  <a:pt x="6350" y="0"/>
                                </a:lnTo>
                                <a:close/>
                              </a:path>
                            </a:pathLst>
                          </a:custGeom>
                          <a:solidFill>
                            <a:srgbClr val="00000A"/>
                          </a:solidFill>
                          <a:ln w="0" cap="flat">
                            <a:noFill/>
                            <a:miter lim="127000"/>
                          </a:ln>
                          <a:effectLst/>
                        </wps:spPr>
                        <wps:bodyPr/>
                      </wps:wsp>
                      <wps:wsp>
                        <wps:cNvPr id="550" name="Shape 550"/>
                        <wps:cNvSpPr/>
                        <wps:spPr>
                          <a:xfrm>
                            <a:off x="571500" y="363220"/>
                            <a:ext cx="1054100" cy="7620"/>
                          </a:xfrm>
                          <a:custGeom>
                            <a:avLst/>
                            <a:gdLst/>
                            <a:ahLst/>
                            <a:cxnLst/>
                            <a:rect l="0" t="0" r="0" b="0"/>
                            <a:pathLst>
                              <a:path w="1054100" h="7620">
                                <a:moveTo>
                                  <a:pt x="6350" y="0"/>
                                </a:moveTo>
                                <a:lnTo>
                                  <a:pt x="1047750" y="0"/>
                                </a:lnTo>
                                <a:lnTo>
                                  <a:pt x="1050290" y="3810"/>
                                </a:lnTo>
                                <a:lnTo>
                                  <a:pt x="1054100" y="7620"/>
                                </a:lnTo>
                                <a:lnTo>
                                  <a:pt x="0" y="7620"/>
                                </a:lnTo>
                                <a:lnTo>
                                  <a:pt x="2540" y="3810"/>
                                </a:lnTo>
                                <a:lnTo>
                                  <a:pt x="6350" y="0"/>
                                </a:lnTo>
                                <a:close/>
                              </a:path>
                            </a:pathLst>
                          </a:custGeom>
                          <a:solidFill>
                            <a:srgbClr val="00000A"/>
                          </a:solidFill>
                          <a:ln w="0" cap="flat">
                            <a:noFill/>
                            <a:miter lim="127000"/>
                          </a:ln>
                          <a:effectLst/>
                        </wps:spPr>
                        <wps:bodyPr/>
                      </wps:wsp>
                      <wps:wsp>
                        <wps:cNvPr id="551" name="Shape 551"/>
                        <wps:cNvSpPr/>
                        <wps:spPr>
                          <a:xfrm>
                            <a:off x="1619250" y="363220"/>
                            <a:ext cx="2205990" cy="7620"/>
                          </a:xfrm>
                          <a:custGeom>
                            <a:avLst/>
                            <a:gdLst/>
                            <a:ahLst/>
                            <a:cxnLst/>
                            <a:rect l="0" t="0" r="0" b="0"/>
                            <a:pathLst>
                              <a:path w="2205990" h="7620">
                                <a:moveTo>
                                  <a:pt x="6350" y="0"/>
                                </a:moveTo>
                                <a:lnTo>
                                  <a:pt x="2199640" y="0"/>
                                </a:lnTo>
                                <a:lnTo>
                                  <a:pt x="2202180" y="3810"/>
                                </a:lnTo>
                                <a:lnTo>
                                  <a:pt x="2205990" y="7620"/>
                                </a:lnTo>
                                <a:lnTo>
                                  <a:pt x="0" y="7620"/>
                                </a:lnTo>
                                <a:lnTo>
                                  <a:pt x="2540" y="3810"/>
                                </a:lnTo>
                                <a:lnTo>
                                  <a:pt x="6350" y="0"/>
                                </a:lnTo>
                                <a:close/>
                              </a:path>
                            </a:pathLst>
                          </a:custGeom>
                          <a:solidFill>
                            <a:srgbClr val="00000A"/>
                          </a:solidFill>
                          <a:ln w="0" cap="flat">
                            <a:noFill/>
                            <a:miter lim="127000"/>
                          </a:ln>
                          <a:effectLst/>
                        </wps:spPr>
                        <wps:bodyPr/>
                      </wps:wsp>
                      <wps:wsp>
                        <wps:cNvPr id="552" name="Shape 552"/>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553" name="Shape 553"/>
                        <wps:cNvSpPr/>
                        <wps:spPr>
                          <a:xfrm>
                            <a:off x="0" y="18161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554" name="Shape 554"/>
                        <wps:cNvSpPr/>
                        <wps:spPr>
                          <a:xfrm>
                            <a:off x="571500" y="3810"/>
                            <a:ext cx="6350" cy="181611"/>
                          </a:xfrm>
                          <a:custGeom>
                            <a:avLst/>
                            <a:gdLst/>
                            <a:ahLst/>
                            <a:cxnLst/>
                            <a:rect l="0" t="0" r="0" b="0"/>
                            <a:pathLst>
                              <a:path w="6350" h="181611">
                                <a:moveTo>
                                  <a:pt x="2540" y="0"/>
                                </a:moveTo>
                                <a:lnTo>
                                  <a:pt x="6350" y="3811"/>
                                </a:lnTo>
                                <a:lnTo>
                                  <a:pt x="6350" y="177800"/>
                                </a:lnTo>
                                <a:lnTo>
                                  <a:pt x="2540" y="181611"/>
                                </a:lnTo>
                                <a:lnTo>
                                  <a:pt x="0" y="177800"/>
                                </a:lnTo>
                                <a:lnTo>
                                  <a:pt x="0" y="3811"/>
                                </a:lnTo>
                                <a:lnTo>
                                  <a:pt x="2540" y="0"/>
                                </a:lnTo>
                                <a:close/>
                              </a:path>
                            </a:pathLst>
                          </a:custGeom>
                          <a:solidFill>
                            <a:srgbClr val="00000A"/>
                          </a:solidFill>
                          <a:ln w="0" cap="flat">
                            <a:noFill/>
                            <a:miter lim="127000"/>
                          </a:ln>
                          <a:effectLst/>
                        </wps:spPr>
                        <wps:bodyPr/>
                      </wps:wsp>
                      <wps:wsp>
                        <wps:cNvPr id="555" name="Shape 555"/>
                        <wps:cNvSpPr/>
                        <wps:spPr>
                          <a:xfrm>
                            <a:off x="57150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556" name="Shape 556"/>
                        <wps:cNvSpPr/>
                        <wps:spPr>
                          <a:xfrm>
                            <a:off x="1619250" y="3810"/>
                            <a:ext cx="6350" cy="181611"/>
                          </a:xfrm>
                          <a:custGeom>
                            <a:avLst/>
                            <a:gdLst/>
                            <a:ahLst/>
                            <a:cxnLst/>
                            <a:rect l="0" t="0" r="0" b="0"/>
                            <a:pathLst>
                              <a:path w="6350" h="181611">
                                <a:moveTo>
                                  <a:pt x="2540" y="0"/>
                                </a:moveTo>
                                <a:lnTo>
                                  <a:pt x="6350" y="3811"/>
                                </a:lnTo>
                                <a:lnTo>
                                  <a:pt x="6350" y="177800"/>
                                </a:lnTo>
                                <a:lnTo>
                                  <a:pt x="2540" y="181611"/>
                                </a:lnTo>
                                <a:lnTo>
                                  <a:pt x="0" y="177800"/>
                                </a:lnTo>
                                <a:lnTo>
                                  <a:pt x="0" y="3811"/>
                                </a:lnTo>
                                <a:lnTo>
                                  <a:pt x="2540" y="0"/>
                                </a:lnTo>
                                <a:close/>
                              </a:path>
                            </a:pathLst>
                          </a:custGeom>
                          <a:solidFill>
                            <a:srgbClr val="00000A"/>
                          </a:solidFill>
                          <a:ln w="0" cap="flat">
                            <a:noFill/>
                            <a:miter lim="127000"/>
                          </a:ln>
                          <a:effectLst/>
                        </wps:spPr>
                        <wps:bodyPr/>
                      </wps:wsp>
                      <wps:wsp>
                        <wps:cNvPr id="557" name="Shape 557"/>
                        <wps:cNvSpPr/>
                        <wps:spPr>
                          <a:xfrm>
                            <a:off x="161925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558" name="Shape 558"/>
                        <wps:cNvSpPr/>
                        <wps:spPr>
                          <a:xfrm>
                            <a:off x="381889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559" name="Shape 559"/>
                        <wps:cNvSpPr/>
                        <wps:spPr>
                          <a:xfrm>
                            <a:off x="3818890" y="18161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g:wgp>
                  </a:graphicData>
                </a:graphic>
              </wp:anchor>
            </w:drawing>
          </mc:Choice>
          <mc:Fallback>
            <w:pict>
              <v:group w14:anchorId="0597922D" id="Group 13224" o:spid="_x0000_s1026" style="position:absolute;margin-left:-.8pt;margin-top:-15.3pt;width:301.2pt;height:29.2pt;z-index:-251657216" coordsize="38252,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HLgYAACw7AAAOAAAAZHJzL2Uyb0RvYy54bWzsm9tu4zYQQN8L9B8EvTeWZNOSjTiLotvd&#10;l6JdYLcfoMiyLUA3SEqc/H2HpGZE07YuThonrfIQytKYl+EcznBE3356SmLjMSzKKEtXpn1jmUaY&#10;Btk6Srcr8+8fX37xTKOs/HTtx1karsznsDQ/3f380+0+X4ZOtsvidVgYUElaLvf5ytxVVb6cTMpg&#10;FyZ+eZPlYQoPN1mR+BV8LLaTdeHvofYknjiWNZ/ss2KdF1kQliXc/Swfmnei/s0mDKq/NpsyrIx4&#10;ZULfKvG/EP/v+f/J3a2/3BZ+vouCuhv+Bb1I/CiFRqmqz37lGw9FdFRVEgVFVmab6ibIkkm22URB&#10;KMYAo7EtbTRfi+whF2PZLvfbnNQEqtX0dHG1wZ+P3wojWsPcTR1nZhqpn8A0iZYNeQtUtM+3S5D8&#10;WuTf829FfWMrP/FRP22KhJcwHuNJKPeZlBs+VUYAN6eew5wZzEEAz6au5cG10H6wgyk6+lqw+739&#10;ixNsdsJ7R53Z52BIZaOr8mW6+r7z81BMQck1UOuKzaaoKSFg8BtCLUKKlFQuS9BXXw0x1/VYrSB3&#10;7gj10Cj9ZfBQVl/DTCjaf/yjrIT2tmu88nd4FTyleFkAAa22n/sV/x7vI7809isT+7FbmaIb/FmS&#10;PYY/MiFVaXMFXWyexqkqhTWhNYAoCmCZi+qYO7O4bXDT8GwcOcpgibI2s6SsoiWUwVLKzqdcoVBr&#10;p6TD+rYvK9T7GMRZGcKMwBC5HulC6BZuqrNXZnG0/hLFMddnWWzvf4sL49HnSxT/+5WbEnzlQCxO&#10;+dRA24EPy+Qm9iux3qQZr0dYQhJVsJTGUQIsOy7UU1cTp7yZUCyG0iyAGLRMfnWfrZ8F1eI+wMOB&#10;fxOKaL1BimaDKGIuWYIYLIyyXjNsi81sbiR8sVHmHhcqdTb+VZaoIy+HiarqpAkkLWch7bQTJ9ua&#10;uW5fSkae+Ar2bnliuldig3iy5/bCqU1BA8pxLLbgJnVtoKgjLweKquoECiQd2+sJlGMvFvPamShL&#10;DzomLEcH9QEc1FwHaj4IKAoqbA/Y0pBC73VtorAfbUAJL8LjKJyzsxHf3FvMJSgoigaP5VEUB5Xb&#10;FKvI8FGTbSrtBIp62ilJOLc3ThXq4xkjvpat67l9k6sD5Q4CStknnEKKYplrM0UdeRWooDbmwPKh&#10;AoiEYCmponYB1U6s1Go7aSEMOiVHrmD3Vm+g3mwnBWk2mbnBnZQ3iCt77thuvWM4BRbFNNcGizry&#10;KmBBba7YJiqeDYHCUoJF7fYBS622E5cRrHe9pVroYC0GgVUvhnNIrh6Ffx8n20fbfoyBzoZ/Wkbm&#10;lRJ+UlOAXidNUt+dYhSYC/pkug2Bx1LboOHQ8fEY/g0P/3hu4cBNwQ1QPneWkFzvTpvjVoUvwieQ&#10;ogzZtb0UdaTNS/WGSg3qdCtEa8Twb1Dir86RjlxBfvxDJ9KZrXMl9rS9uVITf6fAokzZtcGijrwK&#10;WGpQ1w7WsAQg5kpHsD48WI4OljPIYclwRNhW83JKLvwcJdtbOFO0vDd/NyX7ASTV3eCvNZrATnoU&#10;ZQAQyzVPD/3OBeFUZ4hG7rHZj56NJql922MzenGOfcRSHdGB5lEAS1UQZwefjWHfBWGfflqCXXJa&#10;orGD/wtK7YlpAmQgSu21jiiJVea9vuJl+pEJuHHpDqo+aHOaJggJ0VCu6ZhEN045JrJTXKDP+SbC&#10;pDMfTpI2HMRSjs+ceiVFzYtVCTWFTgJL1ZH0qFQ6285+Uts4dGxu9E0X+Cb9zAQbdmZCSUk0wcdZ&#10;pHDGroyUJc6ONcRIOz2yq0YALUwKEij9s2c9rJ+abxz92YBPktKjUkIKNY8jwfLM0PHxiNQFSOmn&#10;JtiwUxMH2YjRSaEpauz1MP5DokYn9WEPyjL92ATcGBL1qUSNXgrSHK/FVLtXGb3UOz4sy/QjE3Bj&#10;CFMQ+3hefWRCmMHpoO+9J/golkNT7gz6eqTOFMfTOx8HaxR2AenEUno+SVNnsoPa7h+c6u2OQd8F&#10;QZ9+UIINOyih4tRsAEamwFlpW5TGgXdtj/ih4z5R3yCm2is8Wk6Q4f8WU+I3h/CTTPE7rfrno/w3&#10;n+pncQqw+ZHr3T8AAAD//wMAUEsDBBQABgAIAAAAIQBEyeXG4AAAAAkBAAAPAAAAZHJzL2Rvd25y&#10;ZXYueG1sTI9Ba8MwDIXvg/0Ho8FurZ2WZSWLU0rZdiqDtYOxmxurSWgsh9hN0n8/7bSeJPEeT9/L&#10;15NrxYB9aDxpSOYKBFLpbUOVhq/D22wFIkRD1rSeUMMVA6yL+7vcZNaP9InDPlaCQyhkRkMdY5dJ&#10;GcoanQlz3yGxdvK9M5HPvpK2NyOHu1YulEqlMw3xh9p0uK2xPO8vTsP7aMbNMnkddufT9vpzePr4&#10;3iWo9ePDtHkBEXGK/2b4w2d0KJjp6C9kg2g1zJKUnTyXihc2pEpxl6OGxfMKZJHL2wbFLwAAAP//&#10;AwBQSwECLQAUAAYACAAAACEAtoM4kv4AAADhAQAAEwAAAAAAAAAAAAAAAAAAAAAAW0NvbnRlbnRf&#10;VHlwZXNdLnhtbFBLAQItABQABgAIAAAAIQA4/SH/1gAAAJQBAAALAAAAAAAAAAAAAAAAAC8BAABf&#10;cmVscy8ucmVsc1BLAQItABQABgAIAAAAIQD/pyfHLgYAACw7AAAOAAAAAAAAAAAAAAAAAC4CAABk&#10;cnMvZTJvRG9jLnhtbFBLAQItABQABgAIAAAAIQBEyeXG4AAAAAkBAAAPAAAAAAAAAAAAAAAAAIgI&#10;AABkcnMvZG93bnJldi54bWxQSwUGAAAAAAQABADzAAAAlQkAAAAA&#10;">
                <v:shape id="Shape 543" o:spid="_x0000_s1027" style="position:absolute;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3FlxgAAANwAAAAPAAAAZHJzL2Rvd25yZXYueG1sRI9PawIx&#10;FMTvQr9DeAUvotlWq2VrlFYQFezB1YPHx+a5f9y8LJuo22/fCILHYWZ+w0znranElRpXWFbwNohA&#10;EKdWF5wpOOyX/U8QziNrrCyTgj9yMJ+9dKYYa3vjHV0Tn4kAYRejgtz7OpbSpTkZdANbEwfvZBuD&#10;Psgmk7rBW4CbSr5H0VgaLDgs5FjTIqf0nFyMgu1qczniLw/L05nGvXLysy6TVqnua/v9BcJT65/h&#10;R3utFXyMhnA/E46AnP0DAAD//wMAUEsBAi0AFAAGAAgAAAAhANvh9svuAAAAhQEAABMAAAAAAAAA&#10;AAAAAAAAAAAAAFtDb250ZW50X1R5cGVzXS54bWxQSwECLQAUAAYACAAAACEAWvQsW78AAAAVAQAA&#10;CwAAAAAAAAAAAAAAAAAfAQAAX3JlbHMvLnJlbHNQSwECLQAUAAYACAAAACEAyy9xZcYAAADcAAAA&#10;DwAAAAAAAAAAAAAAAAAHAgAAZHJzL2Rvd25yZXYueG1sUEsFBgAAAAADAAMAtwAAAPoCAAAAAA==&#10;" path="m,l577850,r-3810,3810l571500,7620r-565150,l2540,3810,,xe" fillcolor="#00000a" stroked="f" strokeweight="0">
                  <v:stroke miterlimit="83231f" joinstyle="miter"/>
                  <v:path arrowok="t" textboxrect="0,0,577850,7620"/>
                </v:shape>
                <v:shape id="Shape 544" o:spid="_x0000_s1028" style="position:absolute;left:5715;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ZxQAAANwAAAAPAAAAZHJzL2Rvd25yZXYueG1sRI/RasJA&#10;FETfC/7DcgXf6iZii6SuogYhtvig7QfcZq9JMHs3Ztck/n23UOjjMDNnmOV6MLXoqHWVZQXxNAJB&#10;nFtdcaHg63P/vADhPLLG2jIpeJCD9Wr0tMRE255P1J19IQKEXYIKSu+bREqXl2TQTW1DHLyLbQ36&#10;INtC6hb7ADe1nEXRqzRYcVgosaFdSfn1fDcK0lQe4vrxjdeP97u9bbZZfowypSbjYfMGwtPg/8N/&#10;7UwreJnP4fdMOAJy9QMAAP//AwBQSwECLQAUAAYACAAAACEA2+H2y+4AAACFAQAAEwAAAAAAAAAA&#10;AAAAAAAAAAAAW0NvbnRlbnRfVHlwZXNdLnhtbFBLAQItABQABgAIAAAAIQBa9CxbvwAAABUBAAAL&#10;AAAAAAAAAAAAAAAAAB8BAABfcmVscy8ucmVsc1BLAQItABQABgAIAAAAIQCJ/YNZxQAAANwAAAAP&#10;AAAAAAAAAAAAAAAAAAcCAABkcnMvZG93bnJldi54bWxQSwUGAAAAAAMAAwC3AAAA+QIAAAAA&#10;" path="m,l1054100,r-3810,3810l1047750,7620,6350,7620,2540,3810,,xe" fillcolor="#00000a" stroked="f" strokeweight="0">
                  <v:stroke miterlimit="83231f" joinstyle="miter"/>
                  <v:path arrowok="t" textboxrect="0,0,1054100,7620"/>
                </v:shape>
                <v:shape id="Shape 545" o:spid="_x0000_s1029" style="position:absolute;left:16192;width:22060;height:76;visibility:visible;mso-wrap-style:square;v-text-anchor:top" coordsize="22059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9xQAAANwAAAAPAAAAZHJzL2Rvd25yZXYueG1sRI9LawIx&#10;FIX3gv8hXKE7zSha7NQooogPdNFp6foyuZ0MndwMk1RHf70RCi4P5/FxZovWVuJMjS8dKxgOEhDE&#10;udMlFwq+Pjf9KQgfkDVWjknBlTws5t3ODFPtLvxB5ywUIo6wT1GBCaFOpfS5IYt+4Gri6P24xmKI&#10;simkbvASx20lR0nyKi2WHAkGa1oZyn+zPxshbp3dtm/7g/k+mdOxuo7r4XKn1EuvXb6DCNSGZ/i/&#10;vdMKJuMJPM7EIyDndwAAAP//AwBQSwECLQAUAAYACAAAACEA2+H2y+4AAACFAQAAEwAAAAAAAAAA&#10;AAAAAAAAAAAAW0NvbnRlbnRfVHlwZXNdLnhtbFBLAQItABQABgAIAAAAIQBa9CxbvwAAABUBAAAL&#10;AAAAAAAAAAAAAAAAAB8BAABfcmVscy8ucmVsc1BLAQItABQABgAIAAAAIQBWRL/9xQAAANwAAAAP&#10;AAAAAAAAAAAAAAAAAAcCAABkcnMvZG93bnJldi54bWxQSwUGAAAAAAMAAwC3AAAA+QIAAAAA&#10;" path="m,l2205990,r-3810,3810l2199640,7620,6350,7620,2540,3810,,xe" fillcolor="#00000a" stroked="f" strokeweight="0">
                  <v:stroke miterlimit="83231f" joinstyle="miter"/>
                  <v:path arrowok="t" textboxrect="0,0,2205990,7620"/>
                </v:shape>
                <v:shape id="Shape 546" o:spid="_x0000_s1030" style="position:absolute;left:25;top:1816;width:5715;height:76;visibility:visible;mso-wrap-style:square;v-text-anchor:top" coordsize="5715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ePBwwAAANwAAAAPAAAAZHJzL2Rvd25yZXYueG1sRI9BS8NA&#10;FITvBf/D8gRv7cZig8RuiwhCj9oK7fGZfSYh2ffC7jaJ/vpuoeBxmJlvmPV2cp0ayIdG2MDjIgNF&#10;XIptuDLwdXifP4MKEdliJ0wGfinAdnM3W2NhZeRPGvaxUgnCoUADdYx9oXUoa3IYFtITJ+9HvMOY&#10;pK+09TgmuOv0Msty7bDhtFBjT281le3+7Ax8H0fdnmRY/bU+jnL+yOVUoTEP99PrC6hIU/wP39o7&#10;a2D1lMP1TDoCenMBAAD//wMAUEsBAi0AFAAGAAgAAAAhANvh9svuAAAAhQEAABMAAAAAAAAAAAAA&#10;AAAAAAAAAFtDb250ZW50X1R5cGVzXS54bWxQSwECLQAUAAYACAAAACEAWvQsW78AAAAVAQAACwAA&#10;AAAAAAAAAAAAAAAfAQAAX3JlbHMvLnJlbHNQSwECLQAUAAYACAAAACEAKdnjwcMAAADcAAAADwAA&#10;AAAAAAAAAAAAAAAHAgAAZHJzL2Rvd25yZXYueG1sUEsFBgAAAAADAAMAtwAAAPcCAAAAAA==&#10;" path="m3810,l568960,r2540,3811l568960,7620r-565150,l,3811,3810,xe" fillcolor="#00000a" stroked="f" strokeweight="0">
                  <v:stroke miterlimit="83231f" joinstyle="miter"/>
                  <v:path arrowok="t" textboxrect="0,0,571500,7620"/>
                </v:shape>
                <v:shape id="Shape 547" o:spid="_x0000_s1031" style="position:absolute;left:5740;top:1816;width:10477;height:76;visibility:visible;mso-wrap-style:square;v-text-anchor:top" coordsize="10477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ea/xAAAANwAAAAPAAAAZHJzL2Rvd25yZXYueG1sRI/RasJA&#10;FETfhf7DcoW+6UarVlJXkYBQBAtGP+CSvWaj2btpdqvx712h4OMwM2eYxaqztbhS6yvHCkbDBARx&#10;4XTFpYLjYTOYg/ABWWPtmBTcycNq+dZbYKrdjfd0zUMpIoR9igpMCE0qpS8MWfRD1xBH7+RaiyHK&#10;tpS6xVuE21qOk2QmLVYcFww2lBkqLvmfVXDebCeXbPdxOGc23/4azH7mp0qp9363/gIRqAuv8H/7&#10;WyuYTj7heSYeAbl8AAAA//8DAFBLAQItABQABgAIAAAAIQDb4fbL7gAAAIUBAAATAAAAAAAAAAAA&#10;AAAAAAAAAABbQ29udGVudF9UeXBlc10ueG1sUEsBAi0AFAAGAAgAAAAhAFr0LFu/AAAAFQEAAAsA&#10;AAAAAAAAAAAAAAAAHwEAAF9yZWxzLy5yZWxzUEsBAi0AFAAGAAgAAAAhAAlZ5r/EAAAA3AAAAA8A&#10;AAAAAAAAAAAAAAAABwIAAGRycy9kb3ducmV2LnhtbFBLBQYAAAAAAwADALcAAAD4AgAAAAA=&#10;" path="m3810,l1045210,r2540,3811l1045210,7620,3810,7620,,3811,3810,xe" fillcolor="#00000a" stroked="f" strokeweight="0">
                  <v:stroke miterlimit="83231f" joinstyle="miter"/>
                  <v:path arrowok="t" textboxrect="0,0,1047750,7620"/>
                </v:shape>
                <v:shape id="Shape 548" o:spid="_x0000_s1032" style="position:absolute;left:16217;top:1816;width:21997;height:76;visibility:visible;mso-wrap-style:square;v-text-anchor:top" coordsize="2199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E6zwQAAANwAAAAPAAAAZHJzL2Rvd25yZXYueG1sRE9Ni8Iw&#10;EL0L+x/CLHjT1F1dpBpFFmQFpaCreB2asSk2k9JErf56cxA8Pt73dN7aSlyp8aVjBYN+AoI4d7rk&#10;QsH+f9kbg/ABWWPlmBTcycN89tGZYqrdjbd03YVCxBD2KSowIdSplD43ZNH3XU0cuZNrLIYIm0Lq&#10;Bm8x3FbyK0l+pMWSY4PBmn4N5efdxSrwp/H6ccgW31lmjutM/23Q3jdKdT/bxQREoDa8xS/3SisY&#10;DePaeCYeATl7AgAA//8DAFBLAQItABQABgAIAAAAIQDb4fbL7gAAAIUBAAATAAAAAAAAAAAAAAAA&#10;AAAAAABbQ29udGVudF9UeXBlc10ueG1sUEsBAi0AFAAGAAgAAAAhAFr0LFu/AAAAFQEAAAsAAAAA&#10;AAAAAAAAAAAAHwEAAF9yZWxzLy5yZWxzUEsBAi0AFAAGAAgAAAAhAKtoTrPBAAAA3AAAAA8AAAAA&#10;AAAAAAAAAAAABwIAAGRycy9kb3ducmV2LnhtbFBLBQYAAAAAAwADALcAAAD1AgAAAAA=&#10;" path="m3810,l2197100,r2540,3811l2197100,7620,3810,7620,,3811,3810,xe" fillcolor="#00000a" stroked="f" strokeweight="0">
                  <v:stroke miterlimit="83231f" joinstyle="miter"/>
                  <v:path arrowok="t" textboxrect="0,0,2199640,7620"/>
                </v:shape>
                <v:shape id="Shape 549" o:spid="_x0000_s1033" style="position:absolute;top:3632;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0aPxwAAANwAAAAPAAAAZHJzL2Rvd25yZXYueG1sRI9Pa8JA&#10;FMTvQr/D8gq9SN20atToKm1BasEeTHvw+Mg+88fs25BdNf32XUHwOMzMb5jFqjO1OFPrSssKXgYR&#10;COLM6pJzBb8/6+cpCOeRNdaWScEfOVgtH3oLTLS98I7Oqc9FgLBLUEHhfZNI6bKCDLqBbYiDd7Ct&#10;QR9km0vd4iXATS1foyiWBksOCwU29FFQdkxPRsH28+u0x28eVocjxf1q8r6p0k6pp8fubQ7CU+fv&#10;4Vt7oxWMRzO4nglHQC7/AQAA//8DAFBLAQItABQABgAIAAAAIQDb4fbL7gAAAIUBAAATAAAAAAAA&#10;AAAAAAAAAAAAAABbQ29udGVudF9UeXBlc10ueG1sUEsBAi0AFAAGAAgAAAAhAFr0LFu/AAAAFQEA&#10;AAsAAAAAAAAAAAAAAAAAHwEAAF9yZWxzLy5yZWxzUEsBAi0AFAAGAAgAAAAhAKrHRo/HAAAA3AAA&#10;AA8AAAAAAAAAAAAAAAAABwIAAGRycy9kb3ducmV2LnhtbFBLBQYAAAAAAwADALcAAAD7AgAAAAA=&#10;" path="m6350,l571500,r2540,3810l577850,7620,,7620,2540,3810,6350,xe" fillcolor="#00000a" stroked="f" strokeweight="0">
                  <v:stroke miterlimit="83231f" joinstyle="miter"/>
                  <v:path arrowok="t" textboxrect="0,0,577850,7620"/>
                </v:shape>
                <v:shape id="Shape 550" o:spid="_x0000_s1034" style="position:absolute;left:5715;top:3632;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OHwgAAANwAAAAPAAAAZHJzL2Rvd25yZXYueG1sRE/LasJA&#10;FN0X+g/DLXTXTFJQJM0oaiikigsfH3CbuSbBzJ2YGTX+vbMQXB7OO5sNphVX6l1jWUESxSCIS6sb&#10;rhQc9r9fExDOI2tsLZOCOzmYTd/fMky1vfGWrjtfiRDCLkUFtfddKqUrazLoItsRB+5oe4M+wL6S&#10;usdbCDet/I7jsTTYcGiosaNlTeVpdzEK8lz+Je39H0/r1cWe54ui3MSFUp8fw/wHhKfBv8RPd6EV&#10;jEZhfjgTjoCcPgAAAP//AwBQSwECLQAUAAYACAAAACEA2+H2y+4AAACFAQAAEwAAAAAAAAAAAAAA&#10;AAAAAAAAW0NvbnRlbnRfVHlwZXNdLnhtbFBLAQItABQABgAIAAAAIQBa9CxbvwAAABUBAAALAAAA&#10;AAAAAAAAAAAAAB8BAABfcmVscy8ucmVsc1BLAQItABQABgAIAAAAIQBzHxOHwgAAANwAAAAPAAAA&#10;AAAAAAAAAAAAAAcCAABkcnMvZG93bnJldi54bWxQSwUGAAAAAAMAAwC3AAAA9gIAAAAA&#10;" path="m6350,l1047750,r2540,3810l1054100,7620,,7620,2540,3810,6350,xe" fillcolor="#00000a" stroked="f" strokeweight="0">
                  <v:stroke miterlimit="83231f" joinstyle="miter"/>
                  <v:path arrowok="t" textboxrect="0,0,1054100,7620"/>
                </v:shape>
                <v:shape id="Shape 551" o:spid="_x0000_s1035" style="position:absolute;left:16192;top:3632;width:22060;height:76;visibility:visible;mso-wrap-style:square;v-text-anchor:top" coordsize="22059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i8jxQAAANwAAAAPAAAAZHJzL2Rvd25yZXYueG1sRI9fa8Iw&#10;FMXfB36HcIW9rWllDq1GEWXMjflgFZ8vzbUpNjelybTu0y+DwR4P58+PM1/2thFX6nztWEGWpCCI&#10;S6drrhQcD69PExA+IGtsHJOCO3lYLgYPc8y1u/GerkWoRBxhn6MCE0KbS+lLQxZ94lri6J1dZzFE&#10;2VVSd3iL47aRozR9kRZrjgSDLa0NlZfiy0aI2xTfb9P3D3Pamd1nc39us9VWqcdhv5qBCNSH//Bf&#10;e6sVjMcZ/J6JR0AufgAAAP//AwBQSwECLQAUAAYACAAAACEA2+H2y+4AAACFAQAAEwAAAAAAAAAA&#10;AAAAAAAAAAAAW0NvbnRlbnRfVHlwZXNdLnhtbFBLAQItABQABgAIAAAAIQBa9CxbvwAAABUBAAAL&#10;AAAAAAAAAAAAAAAAAB8BAABfcmVscy8ucmVsc1BLAQItABQABgAIAAAAIQCspi8jxQAAANwAAAAP&#10;AAAAAAAAAAAAAAAAAAcCAABkcnMvZG93bnJldi54bWxQSwUGAAAAAAMAAwC3AAAA+QIAAAAA&#10;" path="m6350,l2199640,r2540,3810l2205990,7620,,7620,2540,3810,6350,xe" fillcolor="#00000a" stroked="f" strokeweight="0">
                  <v:stroke miterlimit="83231f" joinstyle="miter"/>
                  <v:path arrowok="t" textboxrect="0,0,2205990,7620"/>
                </v:shape>
                <v:shape id="Shape 552"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5J1xQAAANwAAAAPAAAAZHJzL2Rvd25yZXYueG1sRI9Ba8JA&#10;FITvgv9heUIvohsFpaSuoqJQ6KGaWujxNftMgtm3YXc16b/vCoLHYWa+YRarztTiRs5XlhVMxgkI&#10;4tzqigsFp6/96BWED8gaa8uk4I88rJb93gJTbVs+0i0LhYgQ9ikqKENoUil9XpJBP7YNcfTO1hkM&#10;UbpCaodthJtaTpNkLg1WHBdKbGhbUn7JrkbBcJ3JcPj8OO42Lvm5In239nev1MugW7+BCNSFZ/jR&#10;ftcKZrMp3M/EIyCX/wAAAP//AwBQSwECLQAUAAYACAAAACEA2+H2y+4AAACFAQAAEwAAAAAAAAAA&#10;AAAAAAAAAAAAW0NvbnRlbnRfVHlwZXNdLnhtbFBLAQItABQABgAIAAAAIQBa9CxbvwAAABUBAAAL&#10;AAAAAAAAAAAAAAAAAB8BAABfcmVscy8ucmVsc1BLAQItABQABgAIAAAAIQDxT5J1xQAAANwAAAAP&#10;AAAAAAAAAAAAAAAAAAcCAABkcnMvZG93bnJldi54bWxQSwUGAAAAAAMAAwC3AAAA+QIAAAAA&#10;" path="m,l2540,3810,6350,7620r,173990l2540,185420,,189230,,xe" fillcolor="#00000a" stroked="f" strokeweight="0">
                  <v:stroke miterlimit="83231f" joinstyle="miter"/>
                  <v:path arrowok="t" textboxrect="0,0,6350,189230"/>
                </v:shape>
                <v:shape id="Shape 553"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zfuxgAAANwAAAAPAAAAZHJzL2Rvd25yZXYueG1sRI9Ba8JA&#10;FITvBf/D8gpeSrNRUUp0FRUFoYdq2kKPz+xrEsy+DburSf99t1DwOMzMN8xi1ZtG3Mj52rKCUZKC&#10;IC6srrlU8PG+f34B4QOyxsYyKfghD6vl4GGBmbYdn+iWh1JECPsMFVQhtJmUvqjIoE9sSxy9b+sM&#10;hihdKbXDLsJNI8dpOpMGa44LFba0rai45Fej4Gmdy3B8ez3tNi79uiJ9dva8V2r42K/nIAL14R7+&#10;bx+0gul0An9n4hGQy18AAAD//wMAUEsBAi0AFAAGAAgAAAAhANvh9svuAAAAhQEAABMAAAAAAAAA&#10;AAAAAAAAAAAAAFtDb250ZW50X1R5cGVzXS54bWxQSwECLQAUAAYACAAAACEAWvQsW78AAAAVAQAA&#10;CwAAAAAAAAAAAAAAAAAfAQAAX3JlbHMvLnJlbHNQSwECLQAUAAYACAAAACEAngM37sYAAADcAAAA&#10;DwAAAAAAAAAAAAAAAAAHAgAAZHJzL2Rvd25yZXYueG1sUEsFBgAAAAADAAMAtwAAAPoCAAAAAA==&#10;" path="m,l2540,3811,6350,7620r,173991l2540,185420,,189230,,xe" fillcolor="#00000a" stroked="f" strokeweight="0">
                  <v:stroke miterlimit="83231f" joinstyle="miter"/>
                  <v:path arrowok="t" textboxrect="0,0,6350,189230"/>
                </v:shape>
                <v:shape id="Shape 554" o:spid="_x0000_s1038" style="position:absolute;left:5715;top:38;width:63;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rxwAAANwAAAAPAAAAZHJzL2Rvd25yZXYueG1sRI9Pa8JA&#10;FMTvQr/D8gq96abFWI2uUgot8dCDth68PbMvf2j2bcyuJvn2bkHocZiZ3zCrTW9qcaXWVZYVPE8i&#10;EMSZ1RUXCn6+P8ZzEM4ja6wtk4KBHGzWD6MVJtp2vKPr3hciQNglqKD0vkmkdFlJBt3ENsTBy21r&#10;0AfZFlK32AW4qeVLFM2kwYrDQokNvZeU/e4vRsHx9TCtvhZntheXbj91lp+HU67U02P/tgThqff/&#10;4Xs71QrieAp/Z8IRkOsbAAAA//8DAFBLAQItABQABgAIAAAAIQDb4fbL7gAAAIUBAAATAAAAAAAA&#10;AAAAAAAAAAAAAABbQ29udGVudF9UeXBlc10ueG1sUEsBAi0AFAAGAAgAAAAhAFr0LFu/AAAAFQEA&#10;AAsAAAAAAAAAAAAAAAAAHwEAAF9yZWxzLy5yZWxzUEsBAi0AFAAGAAgAAAAhANJSN+vHAAAA3AAA&#10;AA8AAAAAAAAAAAAAAAAABwIAAGRycy9kb3ducmV2LnhtbFBLBQYAAAAAAwADALcAAAD7AgAAAAA=&#10;" path="m2540,l6350,3811r,173989l2540,181611,,177800,,3811,2540,xe" fillcolor="#00000a" stroked="f" strokeweight="0">
                  <v:stroke miterlimit="83231f" joinstyle="miter"/>
                  <v:path arrowok="t" textboxrect="0,0,6350,181611"/>
                </v:shape>
                <v:shape id="Shape 555" o:spid="_x0000_s1039" style="position:absolute;left:5715;top:1854;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eZxxgAAANwAAAAPAAAAZHJzL2Rvd25yZXYueG1sRI9La8Mw&#10;EITvhfwHsYFcSiIn1CE4lkMwFEJ7aPO45LZY60dirYylOu6/rwqFHoeZ+YZJd6NpxUC9aywrWC4i&#10;EMSF1Q1XCi7n1/kGhPPIGlvLpOCbHOyyyVOKibYPPtJw8pUIEHYJKqi97xIpXVGTQbewHXHwStsb&#10;9EH2ldQ9PgLctHIVRWtpsOGwUGNHeU3F/fRlFLwNpSljl3efz/Ryff9obvnycFZqNh33WxCeRv8f&#10;/msftII4juH3TDgCMvsBAAD//wMAUEsBAi0AFAAGAAgAAAAhANvh9svuAAAAhQEAABMAAAAAAAAA&#10;AAAAAAAAAAAAAFtDb250ZW50X1R5cGVzXS54bWxQSwECLQAUAAYACAAAACEAWvQsW78AAAAVAQAA&#10;CwAAAAAAAAAAAAAAAAAfAQAAX3JlbHMvLnJlbHNQSwECLQAUAAYACAAAACEAcGHmc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556" o:spid="_x0000_s1040" style="position:absolute;left:16192;top:38;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wHxwAAANwAAAAPAAAAZHJzL2Rvd25yZXYueG1sRI9Pa8JA&#10;FMTvBb/D8gRvzaZFrUZXKYVKPPSgrQdvz+zLH5p9G7MbE799t1DocZiZ3zDr7WBqcaPWVZYVPEUx&#10;COLM6ooLBV+f748LEM4ja6wtk4I7OdhuRg9rTLTt+UC3oy9EgLBLUEHpfZNI6bKSDLrINsTBy21r&#10;0AfZFlK32Ae4qeVzHM+lwYrDQokNvZWUfR87o+D8cppWH8sr286l+53O8uv9kis1GQ+vKxCeBv8f&#10;/munWsFsNoffM+EIyM0PAAAA//8DAFBLAQItABQABgAIAAAAIQDb4fbL7gAAAIUBAAATAAAAAAAA&#10;AAAAAAAAAAAAAABbQ29udGVudF9UeXBlc10ueG1sUEsBAi0AFAAGAAgAAAAhAFr0LFu/AAAAFQEA&#10;AAsAAAAAAAAAAAAAAAAAHwEAAF9yZWxzLy5yZWxzUEsBAi0AFAAGAAgAAAAhAE3MDAfHAAAA3AAA&#10;AA8AAAAAAAAAAAAAAAAABwIAAGRycy9kb3ducmV2LnhtbFBLBQYAAAAAAwADALcAAAD7AgAAAAA=&#10;" path="m2540,l6350,3811r,173989l2540,181611,,177800,,3811,2540,xe" fillcolor="#00000a" stroked="f" strokeweight="0">
                  <v:stroke miterlimit="83231f" joinstyle="miter"/>
                  <v:path arrowok="t" textboxrect="0,0,6350,181611"/>
                </v:shape>
                <v:shape id="Shape 557" o:spid="_x0000_s1041" style="position:absolute;left:1619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dxgAAANwAAAAPAAAAZHJzL2Rvd25yZXYueG1sRI9Pa8JA&#10;FMTvQr/D8gq9SN1YTCvRVUqgIHrQai+9PbIvfzT7NmTXGL+9Kwgeh5n5DTNf9qYWHbWusqxgPIpA&#10;EGdWV1wo+Dv8vE9BOI+ssbZMCq7kYLl4Gcwx0fbCv9TtfSEChF2CCkrvm0RKl5Vk0I1sQxy83LYG&#10;fZBtIXWLlwA3tfyIok9psOKwUGJDaUnZaX82CtZdbvLYpc1uSJP/zbY6puPVQam31/57BsJT75/h&#10;R3ulFcTxF9zPhCMgFzcAAAD//wMAUEsBAi0AFAAGAAgAAAAhANvh9svuAAAAhQEAABMAAAAAAAAA&#10;AAAAAAAAAAAAAFtDb250ZW50X1R5cGVzXS54bWxQSwECLQAUAAYACAAAACEAWvQsW78AAAAVAQAA&#10;CwAAAAAAAAAAAAAAAAAfAQAAX3JlbHMvLnJlbHNQSwECLQAUAAYACAAAACEA7//dn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558" o:spid="_x0000_s1042" style="position:absolute;left:38188;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WfwgAAANwAAAAPAAAAZHJzL2Rvd25yZXYueG1sRE/Pa8Iw&#10;FL4P/B/CE7wMTSc4pBpFZcJgB2dV8Phsnm2xeSlJtN1/vxwEjx/f7/myM7V4kPOVZQUfowQEcW51&#10;xYWC42E7nILwAVljbZkU/JGH5aL3NsdU25b39MhCIWII+xQVlCE0qZQ+L8mgH9mGOHJX6wyGCF0h&#10;tcM2hptajpPkUxqsODaU2NCmpPyW3Y2C91Umw+/uZ/+1dsn5jnRq7WWr1KDfrWYgAnXhJX66v7WC&#10;ySSujWfiEZCLfwAAAP//AwBQSwECLQAUAAYACAAAACEA2+H2y+4AAACFAQAAEwAAAAAAAAAAAAAA&#10;AAAAAAAAW0NvbnRlbnRfVHlwZXNdLnhtbFBLAQItABQABgAIAAAAIQBa9CxbvwAAABUBAAALAAAA&#10;AAAAAAAAAAAAAB8BAABfcmVscy8ucmVsc1BLAQItABQABgAIAAAAIQCQp6WfwgAAANwAAAAPAAAA&#10;AAAAAAAAAAAAAAcCAABkcnMvZG93bnJldi54bWxQSwUGAAAAAAMAAwC3AAAA9gIAAAAA&#10;" path="m6350,r,189230l2540,185420,,181610,,7620,2540,3810,6350,xe" fillcolor="#00000a" stroked="f" strokeweight="0">
                  <v:stroke miterlimit="83231f" joinstyle="miter"/>
                  <v:path arrowok="t" textboxrect="0,0,6350,189230"/>
                </v:shape>
                <v:shape id="Shape 559" o:spid="_x0000_s1043" style="position:absolute;left:38188;top:1816;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AExgAAANwAAAAPAAAAZHJzL2Rvd25yZXYueG1sRI9Ba8JA&#10;FITvBf/D8gpeSrOpYLHRVawoCB6qaQs9PrOvSTD7NuyuJv57t1DwOMzMN8xs0ZtGXMj52rKClyQF&#10;QVxYXXOp4Otz8zwB4QOyxsYyKbiSh8V88DDDTNuOD3TJQykihH2GCqoQ2kxKX1Rk0Ce2JY7er3UG&#10;Q5SulNphF+GmkaM0fZUGa44LFba0qqg45Wej4GmZy7D/2B3W7y79OSN9d/a4UWr42C+nIAL14R7+&#10;b2+1gvH4Df7OxCMg5zcAAAD//wMAUEsBAi0AFAAGAAgAAAAhANvh9svuAAAAhQEAABMAAAAAAAAA&#10;AAAAAAAAAAAAAFtDb250ZW50X1R5cGVzXS54bWxQSwECLQAUAAYACAAAACEAWvQsW78AAAAVAQAA&#10;CwAAAAAAAAAAAAAAAAAfAQAAX3JlbHMvLnJlbHNQSwECLQAUAAYACAAAACEA/+sABMYAAADcAAAA&#10;DwAAAAAAAAAAAAAAAAAHAgAAZHJzL2Rvd25yZXYueG1sUEsFBgAAAAADAAMAtwAAAPoCAAAAAA==&#10;" path="m6350,r,189230l2540,185420,,181611,,7620,2540,3811,6350,xe" fillcolor="#00000a" stroked="f" strokeweight="0">
                  <v:stroke miterlimit="83231f" joinstyle="miter"/>
                  <v:path arrowok="t" textboxrect="0,0,6350,189230"/>
                </v:shape>
              </v:group>
            </w:pict>
          </mc:Fallback>
        </mc:AlternateContent>
      </w:r>
      <w:r w:rsidRPr="0023573E">
        <w:rPr>
          <w:color w:val="auto"/>
        </w:rPr>
        <w:t>2021.</w:t>
      </w:r>
      <w:r w:rsidRPr="0023573E">
        <w:rPr>
          <w:color w:val="auto"/>
        </w:rPr>
        <w:tab/>
        <w:t>10 000 000 Ft</w:t>
      </w:r>
      <w:r w:rsidRPr="0023573E">
        <w:rPr>
          <w:color w:val="auto"/>
        </w:rPr>
        <w:tab/>
        <w:t>6 402 770,-Ft (2021. okt. 31-ig)</w:t>
      </w:r>
    </w:p>
    <w:p w14:paraId="2666120C" w14:textId="77777777" w:rsidR="00C310CE" w:rsidRPr="0023573E" w:rsidRDefault="00C310CE" w:rsidP="00C310CE">
      <w:pPr>
        <w:spacing w:after="0"/>
        <w:ind w:left="-5" w:right="13"/>
        <w:rPr>
          <w:color w:val="auto"/>
        </w:rPr>
      </w:pPr>
      <w:r w:rsidRPr="0023573E">
        <w:rPr>
          <w:color w:val="auto"/>
        </w:rPr>
        <w:t xml:space="preserve"> A kommunális adóról szóló rendelet alapján az éves adó mértékének 50%-át fizeti az az egyedülálló magánszemély, akinek nettó jövedelme az adóévet megelőző év január 1-jén az öregségi nyugdíj legkisebb összegének (28.500 Ft) 150%-át, azaz 42.750 Ft-ot nem éri el. 2021-ben nem volt ilyen kérelem.</w:t>
      </w:r>
    </w:p>
    <w:p w14:paraId="34CF2988" w14:textId="77777777" w:rsidR="00C310CE" w:rsidRPr="0023573E" w:rsidRDefault="00C310CE" w:rsidP="00C310CE">
      <w:pPr>
        <w:spacing w:after="0" w:line="259" w:lineRule="auto"/>
        <w:ind w:left="0" w:firstLine="0"/>
        <w:jc w:val="left"/>
        <w:rPr>
          <w:color w:val="auto"/>
        </w:rPr>
      </w:pPr>
      <w:r w:rsidRPr="0023573E">
        <w:rPr>
          <w:color w:val="auto"/>
        </w:rPr>
        <w:t xml:space="preserve"> </w:t>
      </w:r>
    </w:p>
    <w:p w14:paraId="0A7911B6" w14:textId="77777777" w:rsidR="00C310CE" w:rsidRPr="0023573E" w:rsidRDefault="00C310CE" w:rsidP="00C310CE">
      <w:pPr>
        <w:spacing w:after="0"/>
        <w:ind w:left="-5" w:right="13"/>
        <w:rPr>
          <w:color w:val="auto"/>
        </w:rPr>
      </w:pPr>
      <w:r w:rsidRPr="0023573E">
        <w:rPr>
          <w:color w:val="auto"/>
        </w:rPr>
        <w:t xml:space="preserve">A </w:t>
      </w:r>
      <w:r w:rsidRPr="0023573E">
        <w:rPr>
          <w:b/>
          <w:color w:val="auto"/>
        </w:rPr>
        <w:t>helyi iparűzési adó</w:t>
      </w:r>
      <w:r w:rsidRPr="0023573E">
        <w:rPr>
          <w:color w:val="auto"/>
        </w:rPr>
        <w:t xml:space="preserve"> a 23/1999. (XII. 22.) KT. számú rendelettel került bevezetésre.  Az adó mértéke az iparűzési adóalap 2%-a. 2008. január 1-től megszűnt a helyi iparűzési adó fizetése alól mentes határ (600.000 Ft), így a vállalkozási szintű iparűzési adóalap teljes összege után kell a 2% adót megfizetni. Azoknak az őstermelőknek, akiknek a bevételük nem haladja meg a 600.000 Ft-ot, nem kell iparűzési adót fizetniük.</w:t>
      </w:r>
    </w:p>
    <w:p w14:paraId="61A93BA5" w14:textId="77777777" w:rsidR="00C310CE" w:rsidRPr="0023573E" w:rsidRDefault="00C310CE" w:rsidP="00C310CE">
      <w:pPr>
        <w:spacing w:after="0"/>
        <w:ind w:left="-5" w:right="13"/>
        <w:rPr>
          <w:color w:val="auto"/>
        </w:rPr>
      </w:pPr>
      <w:r w:rsidRPr="0023573E">
        <w:rPr>
          <w:color w:val="auto"/>
        </w:rPr>
        <w:t xml:space="preserve"> </w:t>
      </w:r>
    </w:p>
    <w:p w14:paraId="3462228D" w14:textId="77777777" w:rsidR="00C310CE" w:rsidRPr="0023573E" w:rsidRDefault="00C310CE" w:rsidP="00C310CE">
      <w:pPr>
        <w:spacing w:after="0"/>
        <w:ind w:left="-5" w:right="13"/>
        <w:rPr>
          <w:color w:val="auto"/>
        </w:rPr>
      </w:pPr>
      <w:r w:rsidRPr="0023573E">
        <w:rPr>
          <w:color w:val="auto"/>
        </w:rPr>
        <w:t xml:space="preserve">A 639/2020. (XII. 22.) Korm. rendelet 2. § (1) a (3) bekezdésben meghatározott adatok alapján a </w:t>
      </w:r>
      <w:proofErr w:type="spellStart"/>
      <w:r w:rsidRPr="0023573E">
        <w:rPr>
          <w:color w:val="auto"/>
        </w:rPr>
        <w:t>mikro</w:t>
      </w:r>
      <w:proofErr w:type="spellEnd"/>
      <w:r w:rsidRPr="0023573E">
        <w:rPr>
          <w:color w:val="auto"/>
        </w:rPr>
        <w:t xml:space="preserve">-, kis- és középvállalkozásnak minősülő vállalkozónak a 2021. évben, az adott előleg-fizetési időpontban esedékes - a </w:t>
      </w:r>
      <w:proofErr w:type="spellStart"/>
      <w:r w:rsidRPr="0023573E">
        <w:rPr>
          <w:color w:val="auto"/>
        </w:rPr>
        <w:t>Htv</w:t>
      </w:r>
      <w:proofErr w:type="spellEnd"/>
      <w:r w:rsidRPr="0023573E">
        <w:rPr>
          <w:color w:val="auto"/>
        </w:rPr>
        <w:t xml:space="preserve">. szerint bevallott és a 2021. évben az önkormányzati adórendelet szerinti adómértékkel bevallandó - adóelőleg 50 százalékát kell az egyes esedékességi időpontokban megfizetni. </w:t>
      </w:r>
    </w:p>
    <w:p w14:paraId="33D44D7F" w14:textId="77777777" w:rsidR="00C310CE" w:rsidRPr="0023573E" w:rsidRDefault="00C310CE" w:rsidP="00C310CE">
      <w:pPr>
        <w:spacing w:after="10"/>
        <w:ind w:left="-5" w:right="13"/>
        <w:rPr>
          <w:color w:val="auto"/>
        </w:rPr>
      </w:pPr>
      <w:r w:rsidRPr="0023573E">
        <w:rPr>
          <w:color w:val="auto"/>
        </w:rPr>
        <w:t>Az egyéni vállalkozók, az egyéni cégek, a kizárólag magánszemély taggal rendelkező betéti társaságok és közkereseti társaságok a kisadózó vállalkozások tételes adójáról és a kisvállalati adóról szóló 2012. évi CXLVII. törvényben meghatározott feltételek teljesülése estén 2013. január 1-től választhatják a kisadózó vállalkozások tételes adóját (továbbiakban: KATA).</w:t>
      </w:r>
    </w:p>
    <w:p w14:paraId="72ADC58B" w14:textId="77777777" w:rsidR="00C310CE" w:rsidRPr="0023573E" w:rsidRDefault="00C310CE" w:rsidP="00C310CE">
      <w:pPr>
        <w:spacing w:after="10"/>
        <w:ind w:left="-5" w:right="13"/>
        <w:rPr>
          <w:color w:val="auto"/>
        </w:rPr>
      </w:pPr>
      <w:r w:rsidRPr="0023573E">
        <w:rPr>
          <w:color w:val="auto"/>
        </w:rPr>
        <w:t>Gádoroson 49</w:t>
      </w:r>
      <w:r w:rsidRPr="0023573E">
        <w:rPr>
          <w:color w:val="auto"/>
          <w:u w:val="single" w:color="00000A"/>
        </w:rPr>
        <w:t xml:space="preserve"> adózó</w:t>
      </w:r>
      <w:r w:rsidRPr="0023573E">
        <w:rPr>
          <w:color w:val="auto"/>
        </w:rPr>
        <w:t xml:space="preserve"> választotta ezt az adózási formát.</w:t>
      </w:r>
    </w:p>
    <w:p w14:paraId="0F805F7C" w14:textId="77777777" w:rsidR="00C310CE" w:rsidRPr="0023573E" w:rsidRDefault="00C310CE" w:rsidP="00C310CE">
      <w:pPr>
        <w:spacing w:after="0"/>
        <w:ind w:left="-5" w:right="13"/>
        <w:rPr>
          <w:color w:val="auto"/>
        </w:rPr>
      </w:pPr>
      <w:r w:rsidRPr="0023573E">
        <w:rPr>
          <w:color w:val="auto"/>
        </w:rPr>
        <w:t>A KATA-t választó adóalanyoknál az iparűzési adó alapja 2.500.000 Ft, a fizetendő adó 2021. évben 1 % 25.000 Ft/év.</w:t>
      </w:r>
    </w:p>
    <w:p w14:paraId="4ADBC06F" w14:textId="77777777" w:rsidR="00C310CE" w:rsidRPr="0023573E" w:rsidRDefault="00C310CE" w:rsidP="00C310CE">
      <w:pPr>
        <w:spacing w:after="10"/>
        <w:ind w:left="-5" w:right="13"/>
        <w:rPr>
          <w:color w:val="auto"/>
        </w:rPr>
      </w:pPr>
      <w:r w:rsidRPr="0023573E">
        <w:rPr>
          <w:color w:val="auto"/>
        </w:rPr>
        <w:t xml:space="preserve"> Bevételek alakulása:</w:t>
      </w:r>
    </w:p>
    <w:p w14:paraId="6B72387D" w14:textId="77777777" w:rsidR="00C310CE" w:rsidRPr="0023573E" w:rsidRDefault="00C310CE" w:rsidP="00C310CE">
      <w:pPr>
        <w:spacing w:after="10"/>
        <w:ind w:left="-5" w:right="13"/>
        <w:rPr>
          <w:color w:val="auto"/>
        </w:rPr>
      </w:pPr>
    </w:p>
    <w:p w14:paraId="17EE0F45" w14:textId="77777777" w:rsidR="00C310CE" w:rsidRPr="0023573E" w:rsidRDefault="00C310CE" w:rsidP="00C310CE">
      <w:pPr>
        <w:tabs>
          <w:tab w:val="center" w:pos="1434"/>
          <w:tab w:val="center" w:pos="3111"/>
        </w:tabs>
        <w:spacing w:after="10"/>
        <w:ind w:left="0" w:firstLine="0"/>
        <w:jc w:val="left"/>
        <w:rPr>
          <w:color w:val="auto"/>
        </w:rPr>
      </w:pPr>
      <w:r w:rsidRPr="0023573E">
        <w:rPr>
          <w:color w:val="auto"/>
        </w:rPr>
        <w:t xml:space="preserve"> </w:t>
      </w:r>
      <w:r w:rsidRPr="0023573E">
        <w:rPr>
          <w:color w:val="auto"/>
        </w:rPr>
        <w:tab/>
        <w:t>Tervezett</w:t>
      </w:r>
      <w:r w:rsidRPr="0023573E">
        <w:rPr>
          <w:color w:val="auto"/>
        </w:rPr>
        <w:tab/>
        <w:t>Teljesített</w:t>
      </w:r>
    </w:p>
    <w:p w14:paraId="22CC8749" w14:textId="77777777" w:rsidR="00C310CE" w:rsidRPr="0023573E" w:rsidRDefault="00C310CE" w:rsidP="00C310CE">
      <w:pPr>
        <w:tabs>
          <w:tab w:val="center" w:pos="1652"/>
          <w:tab w:val="center" w:pos="4239"/>
        </w:tabs>
        <w:spacing w:after="10"/>
        <w:ind w:left="0" w:firstLine="0"/>
        <w:jc w:val="left"/>
        <w:rPr>
          <w:color w:val="auto"/>
        </w:rPr>
      </w:pPr>
      <w:r w:rsidRPr="0023573E">
        <w:rPr>
          <w:rFonts w:ascii="Calibri" w:eastAsia="Calibri" w:hAnsi="Calibri" w:cs="Calibri"/>
          <w:noProof/>
          <w:color w:val="auto"/>
          <w:sz w:val="22"/>
        </w:rPr>
        <mc:AlternateContent>
          <mc:Choice Requires="wpg">
            <w:drawing>
              <wp:anchor distT="0" distB="0" distL="114300" distR="114300" simplePos="0" relativeHeight="251660288" behindDoc="1" locked="0" layoutInCell="1" allowOverlap="1" wp14:anchorId="283C24BC" wp14:editId="265A0EC0">
                <wp:simplePos x="0" y="0"/>
                <wp:positionH relativeFrom="column">
                  <wp:posOffset>-10159</wp:posOffset>
                </wp:positionH>
                <wp:positionV relativeFrom="paragraph">
                  <wp:posOffset>-194393</wp:posOffset>
                </wp:positionV>
                <wp:extent cx="3854450" cy="370840"/>
                <wp:effectExtent l="0" t="0" r="0" b="0"/>
                <wp:wrapNone/>
                <wp:docPr id="13225" name="Group 13225"/>
                <wp:cNvGraphicFramePr/>
                <a:graphic xmlns:a="http://schemas.openxmlformats.org/drawingml/2006/main">
                  <a:graphicData uri="http://schemas.microsoft.com/office/word/2010/wordprocessingGroup">
                    <wpg:wgp>
                      <wpg:cNvGrpSpPr/>
                      <wpg:grpSpPr>
                        <a:xfrm>
                          <a:off x="0" y="0"/>
                          <a:ext cx="3854450" cy="370840"/>
                          <a:chOff x="0" y="0"/>
                          <a:chExt cx="3854450" cy="370840"/>
                        </a:xfrm>
                      </wpg:grpSpPr>
                      <wps:wsp>
                        <wps:cNvPr id="595" name="Shape 595"/>
                        <wps:cNvSpPr/>
                        <wps:spPr>
                          <a:xfrm>
                            <a:off x="0" y="0"/>
                            <a:ext cx="577850" cy="7620"/>
                          </a:xfrm>
                          <a:custGeom>
                            <a:avLst/>
                            <a:gdLst/>
                            <a:ahLst/>
                            <a:cxnLst/>
                            <a:rect l="0" t="0" r="0" b="0"/>
                            <a:pathLst>
                              <a:path w="577850" h="7620">
                                <a:moveTo>
                                  <a:pt x="0" y="0"/>
                                </a:moveTo>
                                <a:lnTo>
                                  <a:pt x="577850" y="0"/>
                                </a:lnTo>
                                <a:lnTo>
                                  <a:pt x="574040" y="3810"/>
                                </a:lnTo>
                                <a:lnTo>
                                  <a:pt x="571500" y="7620"/>
                                </a:lnTo>
                                <a:lnTo>
                                  <a:pt x="6350" y="7620"/>
                                </a:lnTo>
                                <a:lnTo>
                                  <a:pt x="2540" y="3810"/>
                                </a:lnTo>
                                <a:lnTo>
                                  <a:pt x="0" y="0"/>
                                </a:lnTo>
                                <a:close/>
                              </a:path>
                            </a:pathLst>
                          </a:custGeom>
                          <a:solidFill>
                            <a:srgbClr val="00000A"/>
                          </a:solidFill>
                          <a:ln w="0" cap="flat">
                            <a:noFill/>
                            <a:miter lim="127000"/>
                          </a:ln>
                          <a:effectLst/>
                        </wps:spPr>
                        <wps:bodyPr/>
                      </wps:wsp>
                      <wps:wsp>
                        <wps:cNvPr id="596" name="Shape 596"/>
                        <wps:cNvSpPr/>
                        <wps:spPr>
                          <a:xfrm>
                            <a:off x="571500" y="0"/>
                            <a:ext cx="1054100" cy="7620"/>
                          </a:xfrm>
                          <a:custGeom>
                            <a:avLst/>
                            <a:gdLst/>
                            <a:ahLst/>
                            <a:cxnLst/>
                            <a:rect l="0" t="0" r="0" b="0"/>
                            <a:pathLst>
                              <a:path w="1054100" h="7620">
                                <a:moveTo>
                                  <a:pt x="0" y="0"/>
                                </a:moveTo>
                                <a:lnTo>
                                  <a:pt x="1054100" y="0"/>
                                </a:lnTo>
                                <a:lnTo>
                                  <a:pt x="1050290" y="3810"/>
                                </a:lnTo>
                                <a:lnTo>
                                  <a:pt x="1047750" y="7620"/>
                                </a:lnTo>
                                <a:lnTo>
                                  <a:pt x="6350" y="7620"/>
                                </a:lnTo>
                                <a:lnTo>
                                  <a:pt x="2540" y="3810"/>
                                </a:lnTo>
                                <a:lnTo>
                                  <a:pt x="0" y="0"/>
                                </a:lnTo>
                                <a:close/>
                              </a:path>
                            </a:pathLst>
                          </a:custGeom>
                          <a:solidFill>
                            <a:srgbClr val="00000A"/>
                          </a:solidFill>
                          <a:ln w="0" cap="flat">
                            <a:noFill/>
                            <a:miter lim="127000"/>
                          </a:ln>
                          <a:effectLst/>
                        </wps:spPr>
                        <wps:bodyPr/>
                      </wps:wsp>
                      <wps:wsp>
                        <wps:cNvPr id="597" name="Shape 597"/>
                        <wps:cNvSpPr/>
                        <wps:spPr>
                          <a:xfrm>
                            <a:off x="1619250" y="0"/>
                            <a:ext cx="2235200" cy="7620"/>
                          </a:xfrm>
                          <a:custGeom>
                            <a:avLst/>
                            <a:gdLst/>
                            <a:ahLst/>
                            <a:cxnLst/>
                            <a:rect l="0" t="0" r="0" b="0"/>
                            <a:pathLst>
                              <a:path w="2235200" h="7620">
                                <a:moveTo>
                                  <a:pt x="0" y="0"/>
                                </a:moveTo>
                                <a:lnTo>
                                  <a:pt x="2235200" y="0"/>
                                </a:lnTo>
                                <a:lnTo>
                                  <a:pt x="2231390" y="3810"/>
                                </a:lnTo>
                                <a:lnTo>
                                  <a:pt x="2228850" y="7620"/>
                                </a:lnTo>
                                <a:lnTo>
                                  <a:pt x="6350" y="7620"/>
                                </a:lnTo>
                                <a:lnTo>
                                  <a:pt x="2540" y="3810"/>
                                </a:lnTo>
                                <a:lnTo>
                                  <a:pt x="0" y="0"/>
                                </a:lnTo>
                                <a:close/>
                              </a:path>
                            </a:pathLst>
                          </a:custGeom>
                          <a:solidFill>
                            <a:srgbClr val="00000A"/>
                          </a:solidFill>
                          <a:ln w="0" cap="flat">
                            <a:noFill/>
                            <a:miter lim="127000"/>
                          </a:ln>
                          <a:effectLst/>
                        </wps:spPr>
                        <wps:bodyPr/>
                      </wps:wsp>
                      <wps:wsp>
                        <wps:cNvPr id="598" name="Shape 598"/>
                        <wps:cNvSpPr/>
                        <wps:spPr>
                          <a:xfrm>
                            <a:off x="2540" y="181610"/>
                            <a:ext cx="571500" cy="7620"/>
                          </a:xfrm>
                          <a:custGeom>
                            <a:avLst/>
                            <a:gdLst/>
                            <a:ahLst/>
                            <a:cxnLst/>
                            <a:rect l="0" t="0" r="0" b="0"/>
                            <a:pathLst>
                              <a:path w="571500" h="7620">
                                <a:moveTo>
                                  <a:pt x="3810" y="0"/>
                                </a:moveTo>
                                <a:lnTo>
                                  <a:pt x="568960" y="0"/>
                                </a:lnTo>
                                <a:lnTo>
                                  <a:pt x="571500" y="3810"/>
                                </a:lnTo>
                                <a:lnTo>
                                  <a:pt x="568960" y="7620"/>
                                </a:lnTo>
                                <a:lnTo>
                                  <a:pt x="3810" y="7620"/>
                                </a:lnTo>
                                <a:lnTo>
                                  <a:pt x="0" y="3810"/>
                                </a:lnTo>
                                <a:lnTo>
                                  <a:pt x="3810" y="0"/>
                                </a:lnTo>
                                <a:close/>
                              </a:path>
                            </a:pathLst>
                          </a:custGeom>
                          <a:solidFill>
                            <a:srgbClr val="00000A"/>
                          </a:solidFill>
                          <a:ln w="0" cap="flat">
                            <a:noFill/>
                            <a:miter lim="127000"/>
                          </a:ln>
                          <a:effectLst/>
                        </wps:spPr>
                        <wps:bodyPr/>
                      </wps:wsp>
                      <wps:wsp>
                        <wps:cNvPr id="599" name="Shape 599"/>
                        <wps:cNvSpPr/>
                        <wps:spPr>
                          <a:xfrm>
                            <a:off x="574040" y="181610"/>
                            <a:ext cx="1047750" cy="7620"/>
                          </a:xfrm>
                          <a:custGeom>
                            <a:avLst/>
                            <a:gdLst/>
                            <a:ahLst/>
                            <a:cxnLst/>
                            <a:rect l="0" t="0" r="0" b="0"/>
                            <a:pathLst>
                              <a:path w="1047750" h="7620">
                                <a:moveTo>
                                  <a:pt x="3810" y="0"/>
                                </a:moveTo>
                                <a:lnTo>
                                  <a:pt x="1045210" y="0"/>
                                </a:lnTo>
                                <a:lnTo>
                                  <a:pt x="1047750" y="3810"/>
                                </a:lnTo>
                                <a:lnTo>
                                  <a:pt x="1045210" y="7620"/>
                                </a:lnTo>
                                <a:lnTo>
                                  <a:pt x="3810" y="7620"/>
                                </a:lnTo>
                                <a:lnTo>
                                  <a:pt x="0" y="3810"/>
                                </a:lnTo>
                                <a:lnTo>
                                  <a:pt x="3810" y="0"/>
                                </a:lnTo>
                                <a:close/>
                              </a:path>
                            </a:pathLst>
                          </a:custGeom>
                          <a:solidFill>
                            <a:srgbClr val="00000A"/>
                          </a:solidFill>
                          <a:ln w="0" cap="flat">
                            <a:noFill/>
                            <a:miter lim="127000"/>
                          </a:ln>
                          <a:effectLst/>
                        </wps:spPr>
                        <wps:bodyPr/>
                      </wps:wsp>
                      <wps:wsp>
                        <wps:cNvPr id="600" name="Shape 600"/>
                        <wps:cNvSpPr/>
                        <wps:spPr>
                          <a:xfrm>
                            <a:off x="1621790" y="181610"/>
                            <a:ext cx="2228850" cy="7620"/>
                          </a:xfrm>
                          <a:custGeom>
                            <a:avLst/>
                            <a:gdLst/>
                            <a:ahLst/>
                            <a:cxnLst/>
                            <a:rect l="0" t="0" r="0" b="0"/>
                            <a:pathLst>
                              <a:path w="2228850" h="7620">
                                <a:moveTo>
                                  <a:pt x="3810" y="0"/>
                                </a:moveTo>
                                <a:lnTo>
                                  <a:pt x="2226310" y="0"/>
                                </a:lnTo>
                                <a:lnTo>
                                  <a:pt x="2228850" y="3810"/>
                                </a:lnTo>
                                <a:lnTo>
                                  <a:pt x="2226310" y="7620"/>
                                </a:lnTo>
                                <a:lnTo>
                                  <a:pt x="3810" y="7620"/>
                                </a:lnTo>
                                <a:lnTo>
                                  <a:pt x="0" y="3810"/>
                                </a:lnTo>
                                <a:lnTo>
                                  <a:pt x="3810" y="0"/>
                                </a:lnTo>
                                <a:close/>
                              </a:path>
                            </a:pathLst>
                          </a:custGeom>
                          <a:solidFill>
                            <a:srgbClr val="00000A"/>
                          </a:solidFill>
                          <a:ln w="0" cap="flat">
                            <a:noFill/>
                            <a:miter lim="127000"/>
                          </a:ln>
                          <a:effectLst/>
                        </wps:spPr>
                        <wps:bodyPr/>
                      </wps:wsp>
                      <wps:wsp>
                        <wps:cNvPr id="601" name="Shape 601"/>
                        <wps:cNvSpPr/>
                        <wps:spPr>
                          <a:xfrm>
                            <a:off x="0" y="363220"/>
                            <a:ext cx="577850" cy="7620"/>
                          </a:xfrm>
                          <a:custGeom>
                            <a:avLst/>
                            <a:gdLst/>
                            <a:ahLst/>
                            <a:cxnLst/>
                            <a:rect l="0" t="0" r="0" b="0"/>
                            <a:pathLst>
                              <a:path w="577850" h="7620">
                                <a:moveTo>
                                  <a:pt x="6350" y="0"/>
                                </a:moveTo>
                                <a:lnTo>
                                  <a:pt x="571500" y="0"/>
                                </a:lnTo>
                                <a:lnTo>
                                  <a:pt x="574040" y="3810"/>
                                </a:lnTo>
                                <a:lnTo>
                                  <a:pt x="577850" y="7620"/>
                                </a:lnTo>
                                <a:lnTo>
                                  <a:pt x="0" y="7620"/>
                                </a:lnTo>
                                <a:lnTo>
                                  <a:pt x="2540" y="3810"/>
                                </a:lnTo>
                                <a:lnTo>
                                  <a:pt x="6350" y="0"/>
                                </a:lnTo>
                                <a:close/>
                              </a:path>
                            </a:pathLst>
                          </a:custGeom>
                          <a:solidFill>
                            <a:srgbClr val="00000A"/>
                          </a:solidFill>
                          <a:ln w="0" cap="flat">
                            <a:noFill/>
                            <a:miter lim="127000"/>
                          </a:ln>
                          <a:effectLst/>
                        </wps:spPr>
                        <wps:bodyPr/>
                      </wps:wsp>
                      <wps:wsp>
                        <wps:cNvPr id="602" name="Shape 602"/>
                        <wps:cNvSpPr/>
                        <wps:spPr>
                          <a:xfrm>
                            <a:off x="571500" y="363220"/>
                            <a:ext cx="1054100" cy="7620"/>
                          </a:xfrm>
                          <a:custGeom>
                            <a:avLst/>
                            <a:gdLst/>
                            <a:ahLst/>
                            <a:cxnLst/>
                            <a:rect l="0" t="0" r="0" b="0"/>
                            <a:pathLst>
                              <a:path w="1054100" h="7620">
                                <a:moveTo>
                                  <a:pt x="6350" y="0"/>
                                </a:moveTo>
                                <a:lnTo>
                                  <a:pt x="1047750" y="0"/>
                                </a:lnTo>
                                <a:lnTo>
                                  <a:pt x="1050290" y="3810"/>
                                </a:lnTo>
                                <a:lnTo>
                                  <a:pt x="1054100" y="7620"/>
                                </a:lnTo>
                                <a:lnTo>
                                  <a:pt x="0" y="7620"/>
                                </a:lnTo>
                                <a:lnTo>
                                  <a:pt x="2540" y="3810"/>
                                </a:lnTo>
                                <a:lnTo>
                                  <a:pt x="6350" y="0"/>
                                </a:lnTo>
                                <a:close/>
                              </a:path>
                            </a:pathLst>
                          </a:custGeom>
                          <a:solidFill>
                            <a:srgbClr val="00000A"/>
                          </a:solidFill>
                          <a:ln w="0" cap="flat">
                            <a:noFill/>
                            <a:miter lim="127000"/>
                          </a:ln>
                          <a:effectLst/>
                        </wps:spPr>
                        <wps:bodyPr/>
                      </wps:wsp>
                      <wps:wsp>
                        <wps:cNvPr id="603" name="Shape 603"/>
                        <wps:cNvSpPr/>
                        <wps:spPr>
                          <a:xfrm>
                            <a:off x="1619250" y="363220"/>
                            <a:ext cx="2235200" cy="7620"/>
                          </a:xfrm>
                          <a:custGeom>
                            <a:avLst/>
                            <a:gdLst/>
                            <a:ahLst/>
                            <a:cxnLst/>
                            <a:rect l="0" t="0" r="0" b="0"/>
                            <a:pathLst>
                              <a:path w="2235200" h="7620">
                                <a:moveTo>
                                  <a:pt x="6350" y="0"/>
                                </a:moveTo>
                                <a:lnTo>
                                  <a:pt x="2228850" y="0"/>
                                </a:lnTo>
                                <a:lnTo>
                                  <a:pt x="2231390" y="3810"/>
                                </a:lnTo>
                                <a:lnTo>
                                  <a:pt x="2235200" y="7620"/>
                                </a:lnTo>
                                <a:lnTo>
                                  <a:pt x="0" y="7620"/>
                                </a:lnTo>
                                <a:lnTo>
                                  <a:pt x="2540" y="3810"/>
                                </a:lnTo>
                                <a:lnTo>
                                  <a:pt x="6350" y="0"/>
                                </a:lnTo>
                                <a:close/>
                              </a:path>
                            </a:pathLst>
                          </a:custGeom>
                          <a:solidFill>
                            <a:srgbClr val="00000A"/>
                          </a:solidFill>
                          <a:ln w="0" cap="flat">
                            <a:noFill/>
                            <a:miter lim="127000"/>
                          </a:ln>
                          <a:effectLst/>
                        </wps:spPr>
                        <wps:bodyPr/>
                      </wps:wsp>
                      <wps:wsp>
                        <wps:cNvPr id="604" name="Shape 604"/>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605" name="Shape 605"/>
                        <wps:cNvSpPr/>
                        <wps:spPr>
                          <a:xfrm>
                            <a:off x="0" y="18161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606" name="Shape 606"/>
                        <wps:cNvSpPr/>
                        <wps:spPr>
                          <a:xfrm>
                            <a:off x="57150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7" name="Shape 607"/>
                        <wps:cNvSpPr/>
                        <wps:spPr>
                          <a:xfrm>
                            <a:off x="57150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8" name="Shape 608"/>
                        <wps:cNvSpPr/>
                        <wps:spPr>
                          <a:xfrm>
                            <a:off x="161925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9" name="Shape 609"/>
                        <wps:cNvSpPr/>
                        <wps:spPr>
                          <a:xfrm>
                            <a:off x="161925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10" name="Shape 610"/>
                        <wps:cNvSpPr/>
                        <wps:spPr>
                          <a:xfrm>
                            <a:off x="384810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611" name="Shape 611"/>
                        <wps:cNvSpPr/>
                        <wps:spPr>
                          <a:xfrm>
                            <a:off x="3848100" y="18161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14:sizeRelH relativeFrom="margin">
                  <wp14:pctWidth>0</wp14:pctWidth>
                </wp14:sizeRelH>
              </wp:anchor>
            </w:drawing>
          </mc:Choice>
          <mc:Fallback>
            <w:pict>
              <v:group w14:anchorId="3357591E" id="Group 13225" o:spid="_x0000_s1026" style="position:absolute;margin-left:-.8pt;margin-top:-15.3pt;width:303.5pt;height:29.2pt;z-index:-251656192;mso-width-relative:margin" coordsize="38544,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6eP1wUAACw7AAAOAAAAZHJzL2Uyb0RvYy54bWzsW9tyozgQfd+q/QeK9425mItdcaa2dnby&#10;srU7VTP7AQSDTRUgCojt/P22JFrI8gVwvHEyQx4iDO1Wq9VHfXFz/2mXpdomKquE5AvdvDN0LcpD&#10;skzy1UL/9/uX33xdq+ogXwYpyaOF/hJV+qeHX3+53xbzyCJrki6jUgMmeTXfFgt9XdfFfDKpwnWU&#10;BdUdKaIcHsakzIIaPparybIMtsA9SyeWYbiTLSmXRUnCqKrg7mf+UH9g/OM4Cut/4riKai1d6CBb&#10;zf6X7P8T/T95uA/mqzIo1knYiBFcIEUWJDlMKlh9DupAey6TA1ZZEpakInF9F5JsQuI4CSO2BliN&#10;aSireSzJc8HWsppvV4VQE6hW0dPFbMO/N19LLVnC3tmW5ehaHmSwTWxmjd8CFW2L1RwoH8viW/G1&#10;bG6s+Ce66l1cZnSE9Wg7ptwXodxoV2sh3LR9Zzp1YA9CeGZ7hj9ttB+uYYsOvhau/zz/xQlOO6HS&#10;CWG2BRhS1eqqep2uvq2DImJbUFENNLpyZkJTjECjN5haGJVQUjWvQF99NeR4no8K8lyLqUesMpiH&#10;z1X9GBGm6GDzV1Vz213iVbDGq3CX42UJCDhr+0VQ0+9RGemltl3oKMd6oTMx6LOMbKLvhFHVyl6B&#10;iO3TNJepkBNaA5AiAY4FY+d4UwPsQaOm4Zu4cqTBEWlNx+C0kpaQBkdO69pUocC1k9Jy+s7PGaoy&#10;himpItgRWCLVo7hguoWb8u5VJE2WX5I0pfqsytXTH2mpbQJ6RNG/36kpwVf2yNKcbg3MHQZwTMZp&#10;ULPzJieUD7OELKnhKE2TDLBsecCnYZPmdJqIHYbcLAAxaJn06oksXxiq2X0ADwX8m6DIxfMGUeQO&#10;QpHjCUtgi4VVNmeGaThTkxoJPWykvceDSt6N/xVLQpDXg0mw6kQTUBrWjNtpJ5xMY+p5fVEy4ome&#10;YO8WT56KJ28QnkzXnFmNKSiAsizbgXjr9oASgrweUIJVJ6CA0rT7AsqyLJ/58f2jBx0TjqOD+gAO&#10;CrIXHhCjg/IHAUoEFaYP2FIghd7r1i4K5TgHKOZFaByFe3Yy4nP9mcs9D5KiweN4EMV1uiinZSr5&#10;cuSHI+crJO2k7OkfBUN1PWPEdyZ1PZU3zVRAzQYBSsoTjkFKxDK3xpQQ5CqgAm6OBceHDEC0ehy5&#10;9Yt5AaqdsJLZdqJFwKCTcsQVZG9NAvVGmZRLIzPZUdEbkBRSKaBq0V2PMF3L9JoA5xiwRExza2AJ&#10;Qa4CLODm2r2AJebtAyyZbSdcRmC945TKNUwVWOYgYDWHoQvFVYbItkSBtbFbIwrlOAcokfZjDHQy&#10;/FMqMlcq+PG6aJ98iuu7E3QiMO90kgdLR4c7hn+Dwz/XsFQ0WYPQhKkKPYSPQEpUyG6NKSHIVUAl&#10;B3UIQLRCHDH8G1T4a2qkI66gPv6RC+muYau4sgfhSi78HQOWqJTdGlhCkKsASw7qzgNrYAGwqZWO&#10;wPrwwJqqwJoOAhYPR5TIj4cUFEqmP7NstLw3/22KywFIasSgP2u0gR33KNICIJZrn+77nQvCqc4Q&#10;TQRebT56MpoU85vQZCB+OEcZcZRXtKd5JMBRJsTdwWdj2HdB2Kd0S7jGJd0SrR20SdQIpT4+ZoTS&#10;j9Iy4RpKywS9MaTQJ2dQTaPNcTTh71Vw5t7SMTExjjkmceTjAX3KNwnj75/qm9CIxQuofTyOpCl0&#10;EjjKjqQH06ZY1NUAdbB0nG70TRf4JqVnwjWG9UxIgGqDjxFSc276Anw9rF+YdevoT8KPI6UH0xFS&#10;N/gxSumacI1hXRN71YjRSeHpPiLqZ22UdQ2lbYLeGBL1yYgavRSUOUZM/ezN57Qdb79lgvfn9W6Z&#10;sP0p+CYeX3zgAp+I0HrnUT1KZ1Io17se1zON6qwbirn753u4dDwVxjxqeB5lqo0ScGOIi5Lh1CYA&#10;xxOp9140HzHVNgr/mJhi7xzCK5nsPa3m9VH6zqf8mSVe7UuuD/8BAAD//wMAUEsDBBQABgAIAAAA&#10;IQDifURi4AAAAAkBAAAPAAAAZHJzL2Rvd25yZXYueG1sTI/BbsIwDIbvk/YOkSftBklhdKg0RQht&#10;O6FJg0kTN9OatqJJqia05e3nncbJtvzp9+d0PZpG9NT52lkN0VSBIJu7oralhu/D+2QJwge0BTbO&#10;koYbeVhnjw8pJoUb7Bf1+1AKDrE+QQ1VCG0ipc8rMuinriXLu7PrDAYeu1IWHQ4cbho5UyqWBmvL&#10;FypsaVtRftlfjYaPAYfNPHrrd5fz9nY8LD5/dhFp/fw0blYgAo3hH4Y/fVaHjJ1O7moLLxoNkyhm&#10;kutcccNArBYvIE4aZq9LkFkq7z/IfgEAAP//AwBQSwECLQAUAAYACAAAACEAtoM4kv4AAADhAQAA&#10;EwAAAAAAAAAAAAAAAAAAAAAAW0NvbnRlbnRfVHlwZXNdLnhtbFBLAQItABQABgAIAAAAIQA4/SH/&#10;1gAAAJQBAAALAAAAAAAAAAAAAAAAAC8BAABfcmVscy8ucmVsc1BLAQItABQABgAIAAAAIQBFf6eP&#10;1wUAACw7AAAOAAAAAAAAAAAAAAAAAC4CAABkcnMvZTJvRG9jLnhtbFBLAQItABQABgAIAAAAIQDi&#10;fURi4AAAAAkBAAAPAAAAAAAAAAAAAAAAADEIAABkcnMvZG93bnJldi54bWxQSwUGAAAAAAQABADz&#10;AAAAPgkAAAAA&#10;">
                <v:shape id="Shape 595" o:spid="_x0000_s1027" style="position:absolute;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mDNxgAAANwAAAAPAAAAZHJzL2Rvd25yZXYueG1sRI9LawJB&#10;EITvgv9h6IAX0VkNPrJxFBUkBpKDq4ccm512H+70LDujrv8+IwRyLKrqK2qxak0lbtS4wrKC0TAC&#10;QZxaXXCm4HTcDeYgnEfWWFkmBQ9ysFp2OwuMtb3zgW6Jz0SAsItRQe59HUvp0pwMuqGtiYN3to1B&#10;H2STSd3gPcBNJcdRNJUGCw4LOda0zSm9JFej4Ovj8/qD3/xani807Zezzb5MWqV6L+36HYSn1v+H&#10;/9p7rWDyNoHnmXAE5PIXAAD//wMAUEsBAi0AFAAGAAgAAAAhANvh9svuAAAAhQEAABMAAAAAAAAA&#10;AAAAAAAAAAAAAFtDb250ZW50X1R5cGVzXS54bWxQSwECLQAUAAYACAAAACEAWvQsW78AAAAVAQAA&#10;CwAAAAAAAAAAAAAAAAAfAQAAX3JlbHMvLnJlbHNQSwECLQAUAAYACAAAACEAVepgzcYAAADcAAAA&#10;DwAAAAAAAAAAAAAAAAAHAgAAZHJzL2Rvd25yZXYueG1sUEsFBgAAAAADAAMAtwAAAPoCAAAAAA==&#10;" path="m,l577850,r-3810,3810l571500,7620r-565150,l2540,3810,,xe" fillcolor="#00000a" stroked="f" strokeweight="0">
                  <v:stroke miterlimit="83231f" joinstyle="miter"/>
                  <v:path arrowok="t" textboxrect="0,0,577850,7620"/>
                </v:shape>
                <v:shape id="Shape 596" o:spid="_x0000_s1028" style="position:absolute;left:5715;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TyxAAAANwAAAAPAAAAZHJzL2Rvd25yZXYueG1sRI/disIw&#10;FITvF3yHcATvNFVQ1q5R/EGoLl7Y3Qc42xzbYnNSm6j17Y0g7OUwM98ws0VrKnGjxpWWFQwHEQji&#10;zOqScwW/P9v+JwjnkTVWlknBgxws5p2PGcba3vlIt9TnIkDYxaig8L6OpXRZQQbdwNbEwTvZxqAP&#10;ssmlbvAe4KaSoyiaSIMlh4UCa1oXlJ3Tq1Gw2cjdsHr84fl7f7WX5SrJDlGiVK/bLr9AeGr9f/jd&#10;TrSC8XQCrzPhCMj5EwAA//8DAFBLAQItABQABgAIAAAAIQDb4fbL7gAAAIUBAAATAAAAAAAAAAAA&#10;AAAAAAAAAABbQ29udGVudF9UeXBlc10ueG1sUEsBAi0AFAAGAAgAAAAhAFr0LFu/AAAAFQEAAAsA&#10;AAAAAAAAAAAAAAAAHwEAAF9yZWxzLy5yZWxzUEsBAi0AFAAGAAgAAAAhAGgDlPLEAAAA3AAAAA8A&#10;AAAAAAAAAAAAAAAABwIAAGRycy9kb3ducmV2LnhtbFBLBQYAAAAAAwADALcAAAD4AgAAAAA=&#10;" path="m,l1054100,r-3810,3810l1047750,7620,6350,7620,2540,3810,,xe" fillcolor="#00000a" stroked="f" strokeweight="0">
                  <v:stroke miterlimit="83231f" joinstyle="miter"/>
                  <v:path arrowok="t" textboxrect="0,0,1054100,7620"/>
                </v:shape>
                <v:shape id="Shape 597" o:spid="_x0000_s1029" style="position:absolute;left:16192;width:22352;height:76;visibility:visible;mso-wrap-style:square;v-text-anchor:top" coordsize="2235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NuzxgAAANwAAAAPAAAAZHJzL2Rvd25yZXYueG1sRI9Pa8JA&#10;FMTvBb/D8oTe6kbBP4lugmkRSg+VqAePj+wzCWbfxuxW02/fLRR6HGbmN8wmG0wr7tS7xrKC6SQC&#10;QVxa3XCl4HTcvaxAOI+ssbVMCr7JQZaOnjaYaPvggu4HX4kAYZeggtr7LpHSlTUZdBPbEQfvYnuD&#10;Psi+krrHR4CbVs6iaCENNhwWauzotabyevgyCpYf8W7uiuYt337m+9iec3NbFEo9j4ftGoSnwf+H&#10;/9rvWsE8XsLvmXAEZPoDAAD//wMAUEsBAi0AFAAGAAgAAAAhANvh9svuAAAAhQEAABMAAAAAAAAA&#10;AAAAAAAAAAAAAFtDb250ZW50X1R5cGVzXS54bWxQSwECLQAUAAYACAAAACEAWvQsW78AAAAVAQAA&#10;CwAAAAAAAAAAAAAAAAAfAQAAX3JlbHMvLnJlbHNQSwECLQAUAAYACAAAACEAaGTbs8YAAADcAAAA&#10;DwAAAAAAAAAAAAAAAAAHAgAAZHJzL2Rvd25yZXYueG1sUEsFBgAAAAADAAMAtwAAAPoCAAAAAA==&#10;" path="m,l2235200,r-3810,3810l2228850,7620,6350,7620,2540,3810,,xe" fillcolor="#00000a" stroked="f" strokeweight="0">
                  <v:stroke miterlimit="83231f" joinstyle="miter"/>
                  <v:path arrowok="t" textboxrect="0,0,2235200,7620"/>
                </v:shape>
                <v:shape id="Shape 598" o:spid="_x0000_s1030" style="position:absolute;left:25;top:1816;width:5715;height:76;visibility:visible;mso-wrap-style:square;v-text-anchor:top" coordsize="5715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5vwAAAANwAAAAPAAAAZHJzL2Rvd25yZXYueG1sRE9Na8JA&#10;EL0X/A/LFLzVTQWlja5SBMGjtYV6HLPTJCQ7E3bXJPbXuwehx8f7Xm9H16qefKiFDbzOMlDEhdia&#10;SwPfX/uXN1AhIltshcnAjQJsN5OnNeZWBv6k/hRLlUI45GigirHLtQ5FRQ7DTDrixP2KdxgT9KW2&#10;HocU7lo9z7Kldlhzaqiwo11FRXO6OgOXn0E3Z+kXf42Pg1yPSzmXaMz0efxYgYo0xn/xw32wBhbv&#10;aW06k46A3twBAAD//wMAUEsBAi0AFAAGAAgAAAAhANvh9svuAAAAhQEAABMAAAAAAAAAAAAAAAAA&#10;AAAAAFtDb250ZW50X1R5cGVzXS54bWxQSwECLQAUAAYACAAAACEAWvQsW78AAAAVAQAACwAAAAAA&#10;AAAAAAAAAAAfAQAAX3JlbHMvLnJlbHNQSwECLQAUAAYACAAAACEASWr+b8AAAADcAAAADwAAAAAA&#10;AAAAAAAAAAAHAgAAZHJzL2Rvd25yZXYueG1sUEsFBgAAAAADAAMAtwAAAPQCAAAAAA==&#10;" path="m3810,l568960,r2540,3810l568960,7620r-565150,l,3810,3810,xe" fillcolor="#00000a" stroked="f" strokeweight="0">
                  <v:stroke miterlimit="83231f" joinstyle="miter"/>
                  <v:path arrowok="t" textboxrect="0,0,571500,7620"/>
                </v:shape>
                <v:shape id="Shape 599" o:spid="_x0000_s1031" style="position:absolute;left:5740;top:1816;width:10477;height:76;visibility:visible;mso-wrap-style:square;v-text-anchor:top" coordsize="10477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vsRxQAAANwAAAAPAAAAZHJzL2Rvd25yZXYueG1sRI/RasJA&#10;FETfC/2H5Qq+1Y3ViqZZpQQEEVow9gMu2Ws2MXs3za4a/75bKPg4zMwZJtsMthVX6n3tWMF0koAg&#10;Lp2uuVLwfdy+LEH4gKyxdUwK7uRhs35+yjDV7sYHuhahEhHCPkUFJoQuldKXhiz6ieuIo3dyvcUQ&#10;ZV9J3eMtwm0rX5NkIS3WHBcMdpQbKs/FxSpotvv5Of+cHZvcFvsfg/nX8lQrNR4NH+8gAg3hEf5v&#10;77SCt9UK/s7EIyDXvwAAAP//AwBQSwECLQAUAAYACAAAACEA2+H2y+4AAACFAQAAEwAAAAAAAAAA&#10;AAAAAAAAAAAAW0NvbnRlbnRfVHlwZXNdLnhtbFBLAQItABQABgAIAAAAIQBa9CxbvwAAABUBAAAL&#10;AAAAAAAAAAAAAAAAAB8BAABfcmVscy8ucmVsc1BLAQItABQABgAIAAAAIQBp6vsRxQAAANwAAAAP&#10;AAAAAAAAAAAAAAAAAAcCAABkcnMvZG93bnJldi54bWxQSwUGAAAAAAMAAwC3AAAA+QIAAAAA&#10;" path="m3810,l1045210,r2540,3810l1045210,7620,3810,7620,,3810,3810,xe" fillcolor="#00000a" stroked="f" strokeweight="0">
                  <v:stroke miterlimit="83231f" joinstyle="miter"/>
                  <v:path arrowok="t" textboxrect="0,0,1047750,7620"/>
                </v:shape>
                <v:shape id="Shape 600" o:spid="_x0000_s1032" style="position:absolute;left:16217;top:1816;width:22289;height:76;visibility:visible;mso-wrap-style:square;v-text-anchor:top" coordsize="2228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yvsvwAAANwAAAAPAAAAZHJzL2Rvd25yZXYueG1sRE/LisIw&#10;FN0L/kO4gjtNFSylYxQVBV2OD3B5p7nTlGluahO1/v1kIbg8nPd82dlaPKj1lWMFk3ECgrhwuuJS&#10;wfm0G2UgfEDWWDsmBS/ysFz0e3PMtXvyNz2OoRQxhH2OCkwITS6lLwxZ9GPXEEfu17UWQ4RtKXWL&#10;zxhuazlNklRarDg2GGxoY6j4O96tgtN6m/HNZMXseviRYdLUu9RdlBoOutUXiEBd+Ijf7r1WkCZx&#10;fjwTj4Bc/AMAAP//AwBQSwECLQAUAAYACAAAACEA2+H2y+4AAACFAQAAEwAAAAAAAAAAAAAAAAAA&#10;AAAAW0NvbnRlbnRfVHlwZXNdLnhtbFBLAQItABQABgAIAAAAIQBa9CxbvwAAABUBAAALAAAAAAAA&#10;AAAAAAAAAB8BAABfcmVscy8ucmVsc1BLAQItABQABgAIAAAAIQBTLyvsvwAAANwAAAAPAAAAAAAA&#10;AAAAAAAAAAcCAABkcnMvZG93bnJldi54bWxQSwUGAAAAAAMAAwC3AAAA8wIAAAAA&#10;" path="m3810,l2226310,r2540,3810l2226310,7620,3810,7620,,3810,3810,xe" fillcolor="#00000a" stroked="f" strokeweight="0">
                  <v:stroke miterlimit="83231f" joinstyle="miter"/>
                  <v:path arrowok="t" textboxrect="0,0,2228850,7620"/>
                </v:shape>
                <v:shape id="Shape 601" o:spid="_x0000_s1033" style="position:absolute;top:3632;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I1xgAAANwAAAAPAAAAZHJzL2Rvd25yZXYueG1sRI9Pa8JA&#10;FMTvQr/D8gQvxWxsIZXoKm2hqKAHUw8eH9ln/ph9G7Krpt/eFQoeh5n5DTNf9qYRV+pcZVnBJIpB&#10;EOdWV1woOPz+jKcgnEfW2FgmBX/kYLl4Gcwx1fbGe7pmvhABwi5FBaX3bSqly0sy6CLbEgfvZDuD&#10;PsiukLrDW4CbRr7FcSINVhwWSmzpu6T8nF2Mgu1qcznijt/r05mS1/rja11nvVKjYf85A+Gp98/w&#10;f3utFSTxBB5nwhGQizsAAAD//wMAUEsBAi0AFAAGAAgAAAAhANvh9svuAAAAhQEAABMAAAAAAAAA&#10;AAAAAAAAAAAAAFtDb250ZW50X1R5cGVzXS54bWxQSwECLQAUAAYACAAAACEAWvQsW78AAAAVAQAA&#10;CwAAAAAAAAAAAAAAAAAfAQAAX3JlbHMvLnJlbHNQSwECLQAUAAYACAAAACEAGf6SNcYAAADcAAAA&#10;DwAAAAAAAAAAAAAAAAAHAgAAZHJzL2Rvd25yZXYueG1sUEsFBgAAAAADAAMAtwAAAPoCAAAAAA==&#10;" path="m6350,l571500,r2540,3810l577850,7620,,7620,2540,3810,6350,xe" fillcolor="#00000a" stroked="f" strokeweight="0">
                  <v:stroke miterlimit="83231f" joinstyle="miter"/>
                  <v:path arrowok="t" textboxrect="0,0,577850,7620"/>
                </v:shape>
                <v:shape id="Shape 602" o:spid="_x0000_s1034" style="position:absolute;left:5715;top:3632;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2YKxQAAANwAAAAPAAAAZHJzL2Rvd25yZXYueG1sRI/BasMw&#10;EETvgf6D2EJvsZQcTHGshKSh4Lb0EKcfsLU2tom1ci3Fcf6+KhRyHGbmDZNvJtuJkQbfOtawSBQI&#10;4sqZlmsNX8fX+TMIH5ANdo5Jw408bNYPsxwz4658oLEMtYgQ9hlqaELoMyl91ZBFn7ieOHonN1gM&#10;UQ61NANeI9x2cqlUKi22HBca7OmloepcXqyG/V6+LbrbN54/3i/uZ7srqk9VaP30OG1XIAJN4R7+&#10;bxdGQ6qW8HcmHgG5/gUAAP//AwBQSwECLQAUAAYACAAAACEA2+H2y+4AAACFAQAAEwAAAAAAAAAA&#10;AAAAAAAAAAAAW0NvbnRlbnRfVHlwZXNdLnhtbFBLAQItABQABgAIAAAAIQBa9CxbvwAAABUBAAAL&#10;AAAAAAAAAAAAAAAAAB8BAABfcmVscy8ucmVsc1BLAQItABQABgAIAAAAIQAkF2YKxQAAANwAAAAP&#10;AAAAAAAAAAAAAAAAAAcCAABkcnMvZG93bnJldi54bWxQSwUGAAAAAAMAAwC3AAAA+QIAAAAA&#10;" path="m6350,l1047750,r2540,3810l1054100,7620,,7620,2540,3810,6350,xe" fillcolor="#00000a" stroked="f" strokeweight="0">
                  <v:stroke miterlimit="83231f" joinstyle="miter"/>
                  <v:path arrowok="t" textboxrect="0,0,1054100,7620"/>
                </v:shape>
                <v:shape id="Shape 603" o:spid="_x0000_s1035" style="position:absolute;left:16192;top:3632;width:22352;height:76;visibility:visible;mso-wrap-style:square;v-text-anchor:top" coordsize="2235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lLxQAAANwAAAAPAAAAZHJzL2Rvd25yZXYueG1sRI9Ba8JA&#10;FITvgv9heUJvdaPFqNFVjEWQHpTYHjw+sq9JaPZtzG41/nu3UPA4zMw3zHLdmVpcqXWVZQWjYQSC&#10;OLe64kLB1+fudQbCeWSNtWVScCcH61W/t8RE2xtndD35QgQIuwQVlN43iZQuL8mgG9qGOHjftjXo&#10;g2wLqVu8Bbip5TiKYmmw4rBQYkPbkvKf069RMP2Y7yYuq97TzSE9zu05NZc4U+pl0G0WIDx1/hn+&#10;b++1gjh6g78z4QjI1QMAAP//AwBQSwECLQAUAAYACAAAACEA2+H2y+4AAACFAQAAEwAAAAAAAAAA&#10;AAAAAAAAAAAAW0NvbnRlbnRfVHlwZXNdLnhtbFBLAQItABQABgAIAAAAIQBa9CxbvwAAABUBAAAL&#10;AAAAAAAAAAAAAAAAAB8BAABfcmVscy8ucmVsc1BLAQItABQABgAIAAAAIQAkcClLxQAAANwAAAAP&#10;AAAAAAAAAAAAAAAAAAcCAABkcnMvZG93bnJldi54bWxQSwUGAAAAAAMAAwC3AAAA+QIAAAAA&#10;" path="m6350,l2228850,r2540,3810l2235200,7620,,7620,2540,3810,6350,xe" fillcolor="#00000a" stroked="f" strokeweight="0">
                  <v:stroke miterlimit="83231f" joinstyle="miter"/>
                  <v:path arrowok="t" textboxrect="0,0,2235200,7620"/>
                </v:shape>
                <v:shape id="Shape 604"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OH7xQAAANwAAAAPAAAAZHJzL2Rvd25yZXYueG1sRI9BawIx&#10;FITvBf9DeAUvRZNKkbI1ihYFoYfWVaHH5+a5u3TzsiTRXf+9KRR6HGbmG2a26G0jruRD7VjD81iB&#10;IC6cqbnUcNhvRq8gQkQ22DgmDTcKsJgPHmaYGdfxjq55LEWCcMhQQxVjm0kZiooshrFriZN3dt5i&#10;TNKX0njsEtw2cqLUVFqsOS1U2NJ7RcVPfrEanpa5jF+fH7v1yqvvC9Kxc6eN1sPHfvkGIlIf/8N/&#10;7a3RMFUv8HsmHQE5vwMAAP//AwBQSwECLQAUAAYACAAAACEA2+H2y+4AAACFAQAAEwAAAAAAAAAA&#10;AAAAAAAAAAAAW0NvbnRlbnRfVHlwZXNdLnhtbFBLAQItABQABgAIAAAAIQBa9CxbvwAAABUBAAAL&#10;AAAAAAAAAAAAAAAAAB8BAABfcmVscy8ucmVsc1BLAQItABQABgAIAAAAIQDZfOH7xQAAANwAAAAP&#10;AAAAAAAAAAAAAAAAAAcCAABkcnMvZG93bnJldi54bWxQSwUGAAAAAAMAAwC3AAAA+QIAAAAA&#10;" path="m,l2540,3810,6350,7620r,173990l2540,185420,,189230,,xe" fillcolor="#00000a" stroked="f" strokeweight="0">
                  <v:stroke miterlimit="83231f" joinstyle="miter"/>
                  <v:path arrowok="t" textboxrect="0,0,6350,189230"/>
                </v:shape>
                <v:shape id="Shape 605"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ERgxQAAANwAAAAPAAAAZHJzL2Rvd25yZXYueG1sRI9BawIx&#10;FITvBf9DeAUvRZMKlbI1ihYFoYfWVaHH5+a5u3TzsiTRXf+9KRR6HGbmG2a26G0jruRD7VjD81iB&#10;IC6cqbnUcNhvRq8gQkQ22DgmDTcKsJgPHmaYGdfxjq55LEWCcMhQQxVjm0kZiooshrFriZN3dt5i&#10;TNKX0njsEtw2cqLUVFqsOS1U2NJ7RcVPfrEanpa5jF+fH7v1yqvvC9Kxc6eN1sPHfvkGIlIf/8N/&#10;7a3RMFUv8HsmHQE5vwMAAP//AwBQSwECLQAUAAYACAAAACEA2+H2y+4AAACFAQAAEwAAAAAAAAAA&#10;AAAAAAAAAAAAW0NvbnRlbnRfVHlwZXNdLnhtbFBLAQItABQABgAIAAAAIQBa9CxbvwAAABUBAAAL&#10;AAAAAAAAAAAAAAAAAB8BAABfcmVscy8ucmVsc1BLAQItABQABgAIAAAAIQC2MERgxQAAANwAAAAP&#10;AAAAAAAAAAAAAAAAAAcCAABkcnMvZG93bnJldi54bWxQSwUGAAAAAAMAAwC3AAAA+QIAAAAA&#10;" path="m,l2540,3810,6350,7620r,173990l2540,185420,,189230,,xe" fillcolor="#00000a" stroked="f" strokeweight="0">
                  <v:stroke miterlimit="83231f" joinstyle="miter"/>
                  <v:path arrowok="t" textboxrect="0,0,6350,189230"/>
                </v:shape>
                <v:shape id="Shape 606" o:spid="_x0000_s1038" style="position:absolute;left:5715;top:38;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ZnxQAAANwAAAAPAAAAZHJzL2Rvd25yZXYueG1sRI9Pa8JA&#10;FMTvQr/D8gq9iG4sGkrqKiUgiB60sRdvj+zLnzb7NmTXGL+9Kwg9DjPzG2a5HkwjeupcbVnBbBqB&#10;IM6trrlU8HPaTD5AOI+ssbFMCm7kYL16GS0x0fbK39RnvhQBwi5BBZX3bSKlyysy6Ka2JQ5eYTuD&#10;PsiulLrDa4CbRr5HUSwN1hwWKmwprSj/yy5Gwa4vTLFwaXsc0/y8P9S/6Wx7Uurtdfj6BOFp8P/h&#10;Z3urFcRRDI8z4QjI1R0AAP//AwBQSwECLQAUAAYACAAAACEA2+H2y+4AAACFAQAAEwAAAAAAAAAA&#10;AAAAAAAAAAAAW0NvbnRlbnRfVHlwZXNdLnhtbFBLAQItABQABgAIAAAAIQBa9CxbvwAAABUBAAAL&#10;AAAAAAAAAAAAAAAAAB8BAABfcmVscy8ucmVsc1BLAQItABQABgAIAAAAIQBIJTZn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607" o:spid="_x0000_s1039" style="position:absolute;left:5715;top:1854;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ZP8xgAAANwAAAAPAAAAZHJzL2Rvd25yZXYueG1sRI9Pa8JA&#10;FMTvQr/D8gpeSrNRNJU0q5SAIPag1V68PbIvf9rs25BdY/rtu4WCx2FmfsNkm9G0YqDeNZYVzKIY&#10;BHFhdcOVgs/z9nkFwnlkja1lUvBDDjbrh0mGqbY3/qDh5CsRIOxSVFB736VSuqImgy6yHXHwStsb&#10;9EH2ldQ93gLctHIex4k02HBYqLGjvKbi+3Q1CvZDacqly7vjEy0u74fmK5/tzkpNH8e3VxCeRn8P&#10;/7d3WkESv8DfmXAE5PoXAAD//wMAUEsBAi0AFAAGAAgAAAAhANvh9svuAAAAhQEAABMAAAAAAAAA&#10;AAAAAAAAAAAAAFtDb250ZW50X1R5cGVzXS54bWxQSwECLQAUAAYACAAAACEAWvQsW78AAAAVAQAA&#10;CwAAAAAAAAAAAAAAAAAfAQAAX3JlbHMvLnJlbHNQSwECLQAUAAYACAAAACEAJ2mT/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608" o:spid="_x0000_s1040" style="position:absolute;left:1619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geOwgAAANwAAAAPAAAAZHJzL2Rvd25yZXYueG1sRE/LisIw&#10;FN0P+A/hCrMZNHVwylCNIgVBdOGos3F3aW4f2tyUJtb692YhuDyc93zZm1p01LrKsoLJOAJBnFld&#10;caHg/7Qe/YJwHlljbZkUPMjBcjH4mGOi7Z0P1B19IUIIuwQVlN43iZQuK8mgG9uGOHC5bQ36ANtC&#10;6hbvIdzU8juKYmmw4tBQYkNpSdn1eDMKtl1u8h+XNn9fND3v9tUlnWxOSn0O+9UMhKfev8Uv90Yr&#10;iKOwNpwJR0AungAAAP//AwBQSwECLQAUAAYACAAAACEA2+H2y+4AAACFAQAAEwAAAAAAAAAAAAAA&#10;AAAAAAAAW0NvbnRlbnRfVHlwZXNdLnhtbFBLAQItABQABgAIAAAAIQBa9CxbvwAAABUBAAALAAAA&#10;AAAAAAAAAAAAAB8BAABfcmVscy8ucmVsc1BLAQItABQABgAIAAAAIQBW9geOwgAAANwAAAAPAAAA&#10;AAAAAAAAAAAAAAcCAABkcnMvZG93bnJldi54bWxQSwUGAAAAAAMAAwC3AAAA9gIAAAAA&#10;" path="m2540,l6350,3810r,173990l2540,181610,,177800,,3810,2540,xe" fillcolor="#00000a" stroked="f" strokeweight="0">
                  <v:stroke miterlimit="83231f" joinstyle="miter"/>
                  <v:path arrowok="t" textboxrect="0,0,6350,181610"/>
                </v:shape>
                <v:shape id="Shape 609" o:spid="_x0000_s1041" style="position:absolute;left:1619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qIVxgAAANwAAAAPAAAAZHJzL2Rvd25yZXYueG1sRI9Pa8JA&#10;FMTvQr/D8gpeSrNRNNQ0q5SAIPag1V68PbIvf9rs25BdY/rtu4WCx2FmfsNkm9G0YqDeNZYVzKIY&#10;BHFhdcOVgs/z9vkFhPPIGlvLpOCHHGzWD5MMU21v/EHDyVciQNilqKD2vkuldEVNBl1kO+LglbY3&#10;6IPsK6l7vAW4aeU8jhNpsOGwUGNHeU3F9+lqFOyH0pRLl3fHJ1pc3g/NVz7bnZWaPo5vryA8jf4e&#10;/m/vtIIkXsHfmXAE5PoXAAD//wMAUEsBAi0AFAAGAAgAAAAhANvh9svuAAAAhQEAABMAAAAAAAAA&#10;AAAAAAAAAAAAAFtDb250ZW50X1R5cGVzXS54bWxQSwECLQAUAAYACAAAACEAWvQsW78AAAAVAQAA&#10;CwAAAAAAAAAAAAAAAAAfAQAAX3JlbHMvLnJlbHNQSwECLQAUAAYACAAAACEAObqiF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610" o:spid="_x0000_s1042" style="position:absolute;left:38481;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ElwwAAANwAAAAPAAAAZHJzL2Rvd25yZXYueG1sRE/LasJA&#10;FN0X/IfhFropOrGLUKKjWGmg0EVrVHB5zVyTYOZOmJk8+vedRaHLw3mvt5NpxUDON5YVLBcJCOLS&#10;6oYrBadjPn8F4QOyxtYyKfghD9vN7GGNmbYjH2goQiViCPsMFdQhdJmUvqzJoF/YjjhyN+sMhghd&#10;JbXDMYabVr4kSSoNNhwbauxoX1N5L3qj4HlXyPD99Xl4f3PJpUc6j/aaK/X0OO1WIAJN4V/85/7Q&#10;CtJlnB/PxCMgN78AAAD//wMAUEsBAi0AFAAGAAgAAAAhANvh9svuAAAAhQEAABMAAAAAAAAAAAAA&#10;AAAAAAAAAFtDb250ZW50X1R5cGVzXS54bWxQSwECLQAUAAYACAAAACEAWvQsW78AAAAVAQAACwAA&#10;AAAAAAAAAAAAAAAfAQAAX3JlbHMvLnJlbHNQSwECLQAUAAYACAAAACEAI55xJcMAAADcAAAADwAA&#10;AAAAAAAAAAAAAAAHAgAAZHJzL2Rvd25yZXYueG1sUEsFBgAAAAADAAMAtwAAAPcCAAAAAA==&#10;" path="m6350,r,189230l2540,185420,,181610,,7620,2540,3810,6350,xe" fillcolor="#00000a" stroked="f" strokeweight="0">
                  <v:stroke miterlimit="83231f" joinstyle="miter"/>
                  <v:path arrowok="t" textboxrect="0,0,6350,189230"/>
                </v:shape>
                <v:shape id="Shape 611" o:spid="_x0000_s1043" style="position:absolute;left:38481;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tS+xQAAANwAAAAPAAAAZHJzL2Rvd25yZXYueG1sRI9Ba8JA&#10;FITvgv9heYIXqZt4kJK6ikqFQg/VqODxmX1NQrNvw+5q0n/fFQoeh5n5hlmsetOIOzlfW1aQThMQ&#10;xIXVNZcKTsfdyysIH5A1NpZJwS95WC2HgwVm2nZ8oHseShEh7DNUUIXQZlL6oiKDfmpb4uh9W2cw&#10;ROlKqR12EW4aOUuSuTRYc1yosKVtRcVPfjMKJutchv3X5+F945LLDenc2etOqfGoX7+BCNSHZ/i/&#10;/aEVzNMUHmfiEZDLPwAAAP//AwBQSwECLQAUAAYACAAAACEA2+H2y+4AAACFAQAAEwAAAAAAAAAA&#10;AAAAAAAAAAAAW0NvbnRlbnRfVHlwZXNdLnhtbFBLAQItABQABgAIAAAAIQBa9CxbvwAAABUBAAAL&#10;AAAAAAAAAAAAAAAAAB8BAABfcmVscy8ucmVsc1BLAQItABQABgAIAAAAIQBM0tS+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23573E">
        <w:rPr>
          <w:color w:val="auto"/>
        </w:rPr>
        <w:t>2021.</w:t>
      </w:r>
      <w:r w:rsidRPr="0023573E">
        <w:rPr>
          <w:color w:val="auto"/>
        </w:rPr>
        <w:tab/>
        <w:t>30.000.000 Ft</w:t>
      </w:r>
      <w:r w:rsidRPr="0023573E">
        <w:rPr>
          <w:color w:val="auto"/>
        </w:rPr>
        <w:tab/>
        <w:t>46 504 076,-Ft (2021. okt. 31-ig)</w:t>
      </w:r>
    </w:p>
    <w:p w14:paraId="1B6EBE5C" w14:textId="77777777" w:rsidR="00C310CE" w:rsidRPr="0023573E" w:rsidRDefault="00C310CE" w:rsidP="00C310CE">
      <w:pPr>
        <w:spacing w:after="0" w:line="259" w:lineRule="auto"/>
        <w:ind w:left="0" w:firstLine="0"/>
        <w:jc w:val="left"/>
        <w:rPr>
          <w:color w:val="auto"/>
        </w:rPr>
      </w:pPr>
      <w:r w:rsidRPr="0023573E">
        <w:rPr>
          <w:color w:val="auto"/>
        </w:rPr>
        <w:t xml:space="preserve"> </w:t>
      </w:r>
    </w:p>
    <w:p w14:paraId="028983CD" w14:textId="77777777" w:rsidR="00C310CE" w:rsidRPr="0023573E" w:rsidRDefault="00C310CE" w:rsidP="00C310CE">
      <w:pPr>
        <w:rPr>
          <w:color w:val="auto"/>
        </w:rPr>
      </w:pPr>
      <w:r w:rsidRPr="0023573E">
        <w:rPr>
          <w:color w:val="auto"/>
        </w:rPr>
        <w:t xml:space="preserve">A </w:t>
      </w:r>
      <w:r w:rsidRPr="0023573E">
        <w:rPr>
          <w:b/>
          <w:color w:val="auto"/>
        </w:rPr>
        <w:t>késedelmi pótlék</w:t>
      </w:r>
      <w:r w:rsidRPr="0023573E">
        <w:rPr>
          <w:color w:val="auto"/>
        </w:rPr>
        <w:t xml:space="preserve"> mértéke minden naptári nap után a késedelem, illetve az esedékesség előtti igénybevétel (felszámítás) időpontjában érvényes jegybanki alapkamat 5 százalékponttal növelt mértékének háromszázhatvanötöd része.</w:t>
      </w:r>
    </w:p>
    <w:p w14:paraId="709201AC" w14:textId="77777777" w:rsidR="00C310CE" w:rsidRPr="0023573E" w:rsidRDefault="00C310CE" w:rsidP="00C310CE">
      <w:pPr>
        <w:ind w:left="-5" w:right="13"/>
        <w:rPr>
          <w:color w:val="auto"/>
        </w:rPr>
      </w:pPr>
      <w:r w:rsidRPr="0023573E">
        <w:rPr>
          <w:color w:val="auto"/>
        </w:rPr>
        <w:t xml:space="preserve"> A bevétel alakulása:</w:t>
      </w:r>
    </w:p>
    <w:p w14:paraId="2C571827" w14:textId="77777777" w:rsidR="00C310CE" w:rsidRPr="0023573E" w:rsidRDefault="00C310CE" w:rsidP="00C310CE">
      <w:pPr>
        <w:tabs>
          <w:tab w:val="center" w:pos="1388"/>
          <w:tab w:val="center" w:pos="3110"/>
        </w:tabs>
        <w:spacing w:after="10"/>
        <w:ind w:left="0" w:firstLine="0"/>
        <w:jc w:val="left"/>
        <w:rPr>
          <w:color w:val="auto"/>
        </w:rPr>
      </w:pPr>
      <w:r w:rsidRPr="0023573E">
        <w:rPr>
          <w:color w:val="auto"/>
        </w:rPr>
        <w:t xml:space="preserve"> </w:t>
      </w:r>
      <w:r w:rsidRPr="0023573E">
        <w:rPr>
          <w:color w:val="auto"/>
        </w:rPr>
        <w:tab/>
        <w:t>Tervezett</w:t>
      </w:r>
      <w:r w:rsidRPr="0023573E">
        <w:rPr>
          <w:color w:val="auto"/>
        </w:rPr>
        <w:tab/>
        <w:t>Teljesített</w:t>
      </w:r>
    </w:p>
    <w:p w14:paraId="24465388" w14:textId="77777777" w:rsidR="00C310CE" w:rsidRPr="0023573E" w:rsidRDefault="00C310CE" w:rsidP="00C310CE">
      <w:pPr>
        <w:tabs>
          <w:tab w:val="center" w:pos="1456"/>
          <w:tab w:val="center" w:pos="4088"/>
        </w:tabs>
        <w:spacing w:after="10"/>
        <w:ind w:left="0" w:firstLine="0"/>
        <w:jc w:val="left"/>
        <w:rPr>
          <w:color w:val="auto"/>
        </w:rPr>
      </w:pPr>
      <w:r w:rsidRPr="0023573E">
        <w:rPr>
          <w:rFonts w:ascii="Calibri" w:eastAsia="Calibri" w:hAnsi="Calibri" w:cs="Calibri"/>
          <w:noProof/>
          <w:color w:val="auto"/>
          <w:sz w:val="22"/>
        </w:rPr>
        <w:lastRenderedPageBreak/>
        <mc:AlternateContent>
          <mc:Choice Requires="wpg">
            <w:drawing>
              <wp:anchor distT="0" distB="0" distL="114300" distR="114300" simplePos="0" relativeHeight="251661312" behindDoc="1" locked="0" layoutInCell="1" allowOverlap="1" wp14:anchorId="67F4960B" wp14:editId="2D2D09FA">
                <wp:simplePos x="0" y="0"/>
                <wp:positionH relativeFrom="column">
                  <wp:posOffset>-10159</wp:posOffset>
                </wp:positionH>
                <wp:positionV relativeFrom="paragraph">
                  <wp:posOffset>-194394</wp:posOffset>
                </wp:positionV>
                <wp:extent cx="3930650" cy="370841"/>
                <wp:effectExtent l="0" t="0" r="0" b="0"/>
                <wp:wrapNone/>
                <wp:docPr id="13621" name="Group 13621"/>
                <wp:cNvGraphicFramePr/>
                <a:graphic xmlns:a="http://schemas.openxmlformats.org/drawingml/2006/main">
                  <a:graphicData uri="http://schemas.microsoft.com/office/word/2010/wordprocessingGroup">
                    <wpg:wgp>
                      <wpg:cNvGrpSpPr/>
                      <wpg:grpSpPr>
                        <a:xfrm>
                          <a:off x="0" y="0"/>
                          <a:ext cx="3930650" cy="370841"/>
                          <a:chOff x="0" y="0"/>
                          <a:chExt cx="3930650" cy="370841"/>
                        </a:xfrm>
                      </wpg:grpSpPr>
                      <wps:wsp>
                        <wps:cNvPr id="751" name="Shape 751"/>
                        <wps:cNvSpPr/>
                        <wps:spPr>
                          <a:xfrm>
                            <a:off x="0" y="0"/>
                            <a:ext cx="548640" cy="7620"/>
                          </a:xfrm>
                          <a:custGeom>
                            <a:avLst/>
                            <a:gdLst/>
                            <a:ahLst/>
                            <a:cxnLst/>
                            <a:rect l="0" t="0" r="0" b="0"/>
                            <a:pathLst>
                              <a:path w="548640" h="7620">
                                <a:moveTo>
                                  <a:pt x="0" y="0"/>
                                </a:moveTo>
                                <a:lnTo>
                                  <a:pt x="548640" y="0"/>
                                </a:lnTo>
                                <a:lnTo>
                                  <a:pt x="544830" y="3811"/>
                                </a:lnTo>
                                <a:lnTo>
                                  <a:pt x="542290" y="7620"/>
                                </a:lnTo>
                                <a:lnTo>
                                  <a:pt x="6350" y="7620"/>
                                </a:lnTo>
                                <a:lnTo>
                                  <a:pt x="2540" y="3811"/>
                                </a:lnTo>
                                <a:lnTo>
                                  <a:pt x="0" y="0"/>
                                </a:lnTo>
                                <a:close/>
                              </a:path>
                            </a:pathLst>
                          </a:custGeom>
                          <a:solidFill>
                            <a:srgbClr val="00000A"/>
                          </a:solidFill>
                          <a:ln w="0" cap="flat">
                            <a:noFill/>
                            <a:miter lim="127000"/>
                          </a:ln>
                          <a:effectLst/>
                        </wps:spPr>
                        <wps:bodyPr/>
                      </wps:wsp>
                      <wps:wsp>
                        <wps:cNvPr id="752" name="Shape 752"/>
                        <wps:cNvSpPr/>
                        <wps:spPr>
                          <a:xfrm>
                            <a:off x="542290" y="0"/>
                            <a:ext cx="1082040" cy="7620"/>
                          </a:xfrm>
                          <a:custGeom>
                            <a:avLst/>
                            <a:gdLst/>
                            <a:ahLst/>
                            <a:cxnLst/>
                            <a:rect l="0" t="0" r="0" b="0"/>
                            <a:pathLst>
                              <a:path w="1082040" h="7620">
                                <a:moveTo>
                                  <a:pt x="0" y="0"/>
                                </a:moveTo>
                                <a:lnTo>
                                  <a:pt x="1082040" y="0"/>
                                </a:lnTo>
                                <a:lnTo>
                                  <a:pt x="1078230" y="3811"/>
                                </a:lnTo>
                                <a:lnTo>
                                  <a:pt x="1075690" y="7620"/>
                                </a:lnTo>
                                <a:lnTo>
                                  <a:pt x="6350" y="7620"/>
                                </a:lnTo>
                                <a:lnTo>
                                  <a:pt x="2540" y="3811"/>
                                </a:lnTo>
                                <a:lnTo>
                                  <a:pt x="0" y="0"/>
                                </a:lnTo>
                                <a:close/>
                              </a:path>
                            </a:pathLst>
                          </a:custGeom>
                          <a:solidFill>
                            <a:srgbClr val="00000A"/>
                          </a:solidFill>
                          <a:ln w="0" cap="flat">
                            <a:noFill/>
                            <a:miter lim="127000"/>
                          </a:ln>
                          <a:effectLst/>
                        </wps:spPr>
                        <wps:bodyPr/>
                      </wps:wsp>
                      <wps:wsp>
                        <wps:cNvPr id="753" name="Shape 753"/>
                        <wps:cNvSpPr/>
                        <wps:spPr>
                          <a:xfrm>
                            <a:off x="1617980" y="0"/>
                            <a:ext cx="2312670" cy="7620"/>
                          </a:xfrm>
                          <a:custGeom>
                            <a:avLst/>
                            <a:gdLst/>
                            <a:ahLst/>
                            <a:cxnLst/>
                            <a:rect l="0" t="0" r="0" b="0"/>
                            <a:pathLst>
                              <a:path w="2312670" h="7620">
                                <a:moveTo>
                                  <a:pt x="0" y="0"/>
                                </a:moveTo>
                                <a:lnTo>
                                  <a:pt x="2312670" y="0"/>
                                </a:lnTo>
                                <a:lnTo>
                                  <a:pt x="2308860" y="3811"/>
                                </a:lnTo>
                                <a:lnTo>
                                  <a:pt x="2306320" y="7620"/>
                                </a:lnTo>
                                <a:lnTo>
                                  <a:pt x="6350" y="7620"/>
                                </a:lnTo>
                                <a:lnTo>
                                  <a:pt x="2540" y="3811"/>
                                </a:lnTo>
                                <a:lnTo>
                                  <a:pt x="0" y="0"/>
                                </a:lnTo>
                                <a:close/>
                              </a:path>
                            </a:pathLst>
                          </a:custGeom>
                          <a:solidFill>
                            <a:srgbClr val="00000A"/>
                          </a:solidFill>
                          <a:ln w="0" cap="flat">
                            <a:noFill/>
                            <a:miter lim="127000"/>
                          </a:ln>
                          <a:effectLst/>
                        </wps:spPr>
                        <wps:bodyPr/>
                      </wps:wsp>
                      <wps:wsp>
                        <wps:cNvPr id="754" name="Shape 754"/>
                        <wps:cNvSpPr/>
                        <wps:spPr>
                          <a:xfrm>
                            <a:off x="2540" y="181611"/>
                            <a:ext cx="542290" cy="7620"/>
                          </a:xfrm>
                          <a:custGeom>
                            <a:avLst/>
                            <a:gdLst/>
                            <a:ahLst/>
                            <a:cxnLst/>
                            <a:rect l="0" t="0" r="0" b="0"/>
                            <a:pathLst>
                              <a:path w="542290" h="7620">
                                <a:moveTo>
                                  <a:pt x="3810" y="0"/>
                                </a:moveTo>
                                <a:lnTo>
                                  <a:pt x="539750" y="0"/>
                                </a:lnTo>
                                <a:lnTo>
                                  <a:pt x="542290" y="3810"/>
                                </a:lnTo>
                                <a:lnTo>
                                  <a:pt x="539750" y="7620"/>
                                </a:lnTo>
                                <a:lnTo>
                                  <a:pt x="3810" y="7620"/>
                                </a:lnTo>
                                <a:lnTo>
                                  <a:pt x="0" y="3810"/>
                                </a:lnTo>
                                <a:lnTo>
                                  <a:pt x="3810" y="0"/>
                                </a:lnTo>
                                <a:close/>
                              </a:path>
                            </a:pathLst>
                          </a:custGeom>
                          <a:solidFill>
                            <a:srgbClr val="00000A"/>
                          </a:solidFill>
                          <a:ln w="0" cap="flat">
                            <a:noFill/>
                            <a:miter lim="127000"/>
                          </a:ln>
                          <a:effectLst/>
                        </wps:spPr>
                        <wps:bodyPr/>
                      </wps:wsp>
                      <wps:wsp>
                        <wps:cNvPr id="755" name="Shape 755"/>
                        <wps:cNvSpPr/>
                        <wps:spPr>
                          <a:xfrm>
                            <a:off x="544830" y="181611"/>
                            <a:ext cx="1075690" cy="7620"/>
                          </a:xfrm>
                          <a:custGeom>
                            <a:avLst/>
                            <a:gdLst/>
                            <a:ahLst/>
                            <a:cxnLst/>
                            <a:rect l="0" t="0" r="0" b="0"/>
                            <a:pathLst>
                              <a:path w="1075690" h="7620">
                                <a:moveTo>
                                  <a:pt x="3810" y="0"/>
                                </a:moveTo>
                                <a:lnTo>
                                  <a:pt x="1073150" y="0"/>
                                </a:lnTo>
                                <a:lnTo>
                                  <a:pt x="1075690" y="3810"/>
                                </a:lnTo>
                                <a:lnTo>
                                  <a:pt x="1073150" y="7620"/>
                                </a:lnTo>
                                <a:lnTo>
                                  <a:pt x="3810" y="7620"/>
                                </a:lnTo>
                                <a:lnTo>
                                  <a:pt x="0" y="3810"/>
                                </a:lnTo>
                                <a:lnTo>
                                  <a:pt x="3810" y="0"/>
                                </a:lnTo>
                                <a:close/>
                              </a:path>
                            </a:pathLst>
                          </a:custGeom>
                          <a:solidFill>
                            <a:srgbClr val="00000A"/>
                          </a:solidFill>
                          <a:ln w="0" cap="flat">
                            <a:noFill/>
                            <a:miter lim="127000"/>
                          </a:ln>
                          <a:effectLst/>
                        </wps:spPr>
                        <wps:bodyPr/>
                      </wps:wsp>
                      <wps:wsp>
                        <wps:cNvPr id="756" name="Shape 756"/>
                        <wps:cNvSpPr/>
                        <wps:spPr>
                          <a:xfrm>
                            <a:off x="1620520" y="181611"/>
                            <a:ext cx="2306320" cy="7620"/>
                          </a:xfrm>
                          <a:custGeom>
                            <a:avLst/>
                            <a:gdLst/>
                            <a:ahLst/>
                            <a:cxnLst/>
                            <a:rect l="0" t="0" r="0" b="0"/>
                            <a:pathLst>
                              <a:path w="2306320" h="7620">
                                <a:moveTo>
                                  <a:pt x="3810" y="0"/>
                                </a:moveTo>
                                <a:lnTo>
                                  <a:pt x="2303780" y="0"/>
                                </a:lnTo>
                                <a:lnTo>
                                  <a:pt x="2306320" y="3810"/>
                                </a:lnTo>
                                <a:lnTo>
                                  <a:pt x="2303780" y="7620"/>
                                </a:lnTo>
                                <a:lnTo>
                                  <a:pt x="3810" y="7620"/>
                                </a:lnTo>
                                <a:lnTo>
                                  <a:pt x="0" y="3810"/>
                                </a:lnTo>
                                <a:lnTo>
                                  <a:pt x="3810" y="0"/>
                                </a:lnTo>
                                <a:close/>
                              </a:path>
                            </a:pathLst>
                          </a:custGeom>
                          <a:solidFill>
                            <a:srgbClr val="00000A"/>
                          </a:solidFill>
                          <a:ln w="0" cap="flat">
                            <a:noFill/>
                            <a:miter lim="127000"/>
                          </a:ln>
                          <a:effectLst/>
                        </wps:spPr>
                        <wps:bodyPr/>
                      </wps:wsp>
                      <wps:wsp>
                        <wps:cNvPr id="757" name="Shape 757"/>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758" name="Shape 758"/>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759" name="Shape 759"/>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760" name="Shape 760"/>
                        <wps:cNvSpPr/>
                        <wps:spPr>
                          <a:xfrm>
                            <a:off x="0" y="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761" name="Shape 761"/>
                        <wps:cNvSpPr/>
                        <wps:spPr>
                          <a:xfrm>
                            <a:off x="0" y="181611"/>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762" name="Shape 762"/>
                        <wps:cNvSpPr/>
                        <wps:spPr>
                          <a:xfrm>
                            <a:off x="542290" y="3811"/>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3" name="Shape 763"/>
                        <wps:cNvSpPr/>
                        <wps:spPr>
                          <a:xfrm>
                            <a:off x="54229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4" name="Shape 764"/>
                        <wps:cNvSpPr/>
                        <wps:spPr>
                          <a:xfrm>
                            <a:off x="1617980" y="3811"/>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5" name="Shape 765"/>
                        <wps:cNvSpPr/>
                        <wps:spPr>
                          <a:xfrm>
                            <a:off x="161798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6" name="Shape 766"/>
                        <wps:cNvSpPr/>
                        <wps:spPr>
                          <a:xfrm>
                            <a:off x="3924300" y="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s:wsp>
                        <wps:cNvPr id="767" name="Shape 767"/>
                        <wps:cNvSpPr/>
                        <wps:spPr>
                          <a:xfrm>
                            <a:off x="3924300" y="181611"/>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547F3D7C" id="Group 13621" o:spid="_x0000_s1026" style="position:absolute;margin-left:-.8pt;margin-top:-15.3pt;width:309.5pt;height:29.2pt;z-index:-251655168"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7BNAwYAACw7AAAOAAAAZHJzL2Uyb0RvYy54bWzsm19vozgQwN9Puu+AeN8mQAIkarpa3d72&#10;5XS30u59AEogQQKMgCbtt7+xzRjjJPxJe03apQ8lIZPxMMzPMx6c289PSaztgryISLrSjZuprgWp&#10;T9ZRulnp//789snVtaL00rUXkzRY6c9BoX+++/232322DEyyJfE6yDVQkhbLfbbSt2WZLSeTwt8G&#10;iVfckCxI4cOQ5IlXwtt8M1nn3h60J/HEnE7tyZ7k6ywnflAUcPYr/1C/Y/rDMPDLf8KwCEotXulg&#10;W8n+5+z/A/0/ubv1lpvcy7aRX5nhnWFF4kUpDCpUffVKT3vMowNVSeTnpCBheeOTZELCMPIDdg1w&#10;NcZUuZr7nDxm7Fo2y/0mE24C1yp+Olut//fue65Fa7h3lm0aupZ6CdwmNrLGT4GL9tlmCZL3efYj&#10;+55XJzb8Hb3qpzBP6BGuR3tizn0Wzg2eSs2Hk9bCmtpzuAc+fGY5U3dmcO/7W7hFB1/zt3+2f3GC&#10;w06odcKYfQaBVNS+Kl7mqx9bLwvYLSioBypfOXPhKSag0RPMLUxKOKlYFuCvvh6az1x7VjnIsU0W&#10;nOIqvaX/WJT3AWGO9nZ/FSWP3TW+8rb4yn9K8WUOBLTGfuaV9HvURvpS2690tGO70pkZ9LOE7IKf&#10;hEmVyr0CE+tP41SWQk0YDSCKAnjMmLr5bOZacOk0NFyD+bJF1jQXXFbyEurDI9drWzTiQGunpDmn&#10;ru8zPhfDu4Pj+TEpArgjYDb1o3jBfAsn5btXkDhaf4vimPqzyDcPf8S5tvPoFEX/vtBQgq80xOKU&#10;3hoY2/dgmgxjr2TzTUqoHhYJSVTCVBpHCbBsOqCnUhOndJiATYY8LIAYjEz66oGsnxnV7DzAQ4F/&#10;E4pMnG+QInMQRfOZiIRqJsfJxpi65vQaWBKGvBwmoaqTJmPquGZfnEB4bo88fQieLJUnaxBPhm04&#10;C1ea32DaqJKwaRmm7dDppzmZYuaXp7f/NTkJQ14OlFDVCRTA5Lo2d0xnfgJh24Ls3SvtjAmKlgRX&#10;m6BmKlCzQUCJosJwga2q3kWkMHtdmii0ow0oCHppWoDa5GTFZy2cquSq6w9eEmKlhBWfyN1MOS95&#10;UAaPlWyttLOOE5Z2Sgqc2w0VClWxseJrWbqeWjfNVaDmg4CS1gnHkBK1zKWZEoa8ClSgzTJ6USXG&#10;5QsZNWSbWMlqO2kRGHRKjlzB6q1aQL3ZSspWubIHcWVAu2Fe1SzHwBI1zaXBEoa8CligzXLkghcy&#10;GzKCR56CxLh9wJLVduIygnXVFaCjguUMAquaDGFBwPt59YoKe2OXJgrtaANKrFIwoZws/5SOzEme&#10;pETOAGgt/6q+aHPliXzikXPK/d0JnSjMOwc/uHQcbyz/zij/4GkQf8CADT93EE24VKGT8BGkRIfs&#10;0kwJQ14FKrmoQwAxCvHIox8k5cZfl3DVIx25gv74+26kL1SuFoO4kht/x8ASnbJLgyUMeRWw5KKu&#10;nRWQlBuAXcJVr3QE672DRXu+jYQFJ6BUoas7eBp85nNeXlJQlAx3AZFFNUKh9OatdG4HkFSZQbuw&#10;dWEn11NoYv1pM+/I5VT7w1tRTnWWaEKyXo+erCbF+IYLJQJaizbiUb6ihudRAI+yoKpsLPuGl322&#10;ulsCTgynqI6DehH1sVFSY68ZnwKQgSi1ax1RYrPMtT6RstUtE3BiCEryCqraaHOcJigJMVAumZiY&#10;GccSk4hTtPJUbhKY9F/qGw40BVEvQodHnhzE8GxWapflPYkeSqtmEX3WxksCHBOPytiq2JibzshN&#10;6p4Je9ieCQmouvgYkVryUBXw9Yj+EakPsq3PVndNwIkhOarRjRiTVHPyH4n6BTfK2uq2CThxLlFj&#10;loI2x8jUL7/53Fa3TMCJIUxZC3NmwSqBbvNkhfjxou/aG3win+BionMd1aN1JpVyvftxkPXbW4fc&#10;1Z3NDjE2rPfaFR5cOs4K4zrqjHWUulHCHrZRQsbpvXf6DgLrgkwh1hjbeJR73IOYald4cOk43sdi&#10;iv3mEH6SyR7cVD8fpb/5lN+zXYD1j1zv/gMAAP//AwBQSwMEFAAGAAgAAAAhAPxeKALgAAAACQEA&#10;AA8AAABkcnMvZG93bnJldi54bWxMj8FuwjAMhu+T9g6RkXaDtLAVVJoihLad0KTBpGk305i2okmq&#10;JrTl7eedxsm2/On352wzmkb01PnaWQXxLAJBtnC6tqWCr+PbdAXCB7QaG2dJwY08bPLHhwxT7Qb7&#10;Sf0hlIJDrE9RQRVCm0rpi4oM+plryfLu7DqDgceulLrDgcNNI+dRlEiDteULFba0q6i4HK5GwfuA&#10;w3YRv/b7y3l3+zm+fHzvY1LqaTJu1yACjeEfhj99VoecnU7uarUXjYJpnDDJdRFxw0ASL59BnBTM&#10;lyuQeSbvP8h/AQAA//8DAFBLAQItABQABgAIAAAAIQC2gziS/gAAAOEBAAATAAAAAAAAAAAAAAAA&#10;AAAAAABbQ29udGVudF9UeXBlc10ueG1sUEsBAi0AFAAGAAgAAAAhADj9If/WAAAAlAEAAAsAAAAA&#10;AAAAAAAAAAAALwEAAF9yZWxzLy5yZWxzUEsBAi0AFAAGAAgAAAAhAFKnsE0DBgAALDsAAA4AAAAA&#10;AAAAAAAAAAAALgIAAGRycy9lMm9Eb2MueG1sUEsBAi0AFAAGAAgAAAAhAPxeKALgAAAACQEAAA8A&#10;AAAAAAAAAAAAAAAAXQgAAGRycy9kb3ducmV2LnhtbFBLBQYAAAAABAAEAPMAAABqCQAAAAA=&#10;">
                <v:shape id="Shape 751"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RlxQAAANwAAAAPAAAAZHJzL2Rvd25yZXYueG1sRI9PawIx&#10;FMTvhX6H8ApeimZX6B9Wo4ggCuKha3t/bF43Szcv6yausZ/eFAoeh5n5DTNfRtuKgXrfOFaQTzIQ&#10;xJXTDdcKPo+b8TsIH5A1to5JwZU8LBePD3MstLvwBw1lqEWCsC9QgQmhK6T0lSGLfuI64uR9u95i&#10;SLKvpe7xkuC2ldMse5UWG04LBjtaG6p+yrNVEHN/+N1f91/b3Uk/26yJA5dGqdFTXM1ABIrhHv5v&#10;77SCt5cc/s6kIyAXNwAAAP//AwBQSwECLQAUAAYACAAAACEA2+H2y+4AAACFAQAAEwAAAAAAAAAA&#10;AAAAAAAAAAAAW0NvbnRlbnRfVHlwZXNdLnhtbFBLAQItABQABgAIAAAAIQBa9CxbvwAAABUBAAAL&#10;AAAAAAAAAAAAAAAAAB8BAABfcmVscy8ucmVsc1BLAQItABQABgAIAAAAIQCZtVRlxQAAANwAAAAP&#10;AAAAAAAAAAAAAAAAAAcCAABkcnMvZG93bnJldi54bWxQSwUGAAAAAAMAAwC3AAAA+QIAAAAA&#10;" path="m,l548640,r-3810,3811l542290,7620r-535940,l2540,3811,,xe" fillcolor="#00000a" stroked="f" strokeweight="0">
                  <v:stroke miterlimit="83231f" joinstyle="miter"/>
                  <v:path arrowok="t" textboxrect="0,0,548640,7620"/>
                </v:shape>
                <v:shape id="Shape 752"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UJDwwAAANwAAAAPAAAAZHJzL2Rvd25yZXYueG1sRI9BawIx&#10;FITvhf6H8Aq91WxXamU1SlEEj3XtZW+P5LlZ3bwsm6jbf28EweMwM98w8+XgWnGhPjSeFXyOMhDE&#10;2puGawV/+83HFESIyAZbz6TgnwIsF68vcyyMv/KOLmWsRYJwKFCBjbErpAzaksMw8h1x8g6+dxiT&#10;7GtperwmuGtlnmUT6bDhtGCxo5UlfSrPToGJldbrsqt/y/FZy2Nuq8nRKvX+NvzMQEQa4jP8aG+N&#10;gu+vHO5n0hGQixsAAAD//wMAUEsBAi0AFAAGAAgAAAAhANvh9svuAAAAhQEAABMAAAAAAAAAAAAA&#10;AAAAAAAAAFtDb250ZW50X1R5cGVzXS54bWxQSwECLQAUAAYACAAAACEAWvQsW78AAAAVAQAACwAA&#10;AAAAAAAAAAAAAAAfAQAAX3JlbHMvLnJlbHNQSwECLQAUAAYACAAAACEAUIVCQ8MAAADcAAAADwAA&#10;AAAAAAAAAAAAAAAHAgAAZHJzL2Rvd25yZXYueG1sUEsFBgAAAAADAAMAtwAAAPcCAAAAAA==&#10;" path="m,l1082040,r-3810,3811l1075690,7620,6350,7620,2540,3811,,xe" fillcolor="#00000a" stroked="f" strokeweight="0">
                  <v:stroke miterlimit="83231f" joinstyle="miter"/>
                  <v:path arrowok="t" textboxrect="0,0,1082040,7620"/>
                </v:shape>
                <v:shape id="Shape 753"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Md2xwAAANwAAAAPAAAAZHJzL2Rvd25yZXYueG1sRI9ba8JA&#10;FITfC/6H5RT6UnTT1mt0lVoQ8tKCN/TxmD1NgtmzaXbV9N+7guDjMDPfMJNZY0pxptoVlhW8dSIQ&#10;xKnVBWcKNutFewjCeWSNpWVS8E8OZtPW0wRjbS+8pPPKZyJA2MWoIPe+iqV0aU4GXcdWxMH7tbVB&#10;H2SdSV3jJcBNKd+jqC8NFhwWcqzoK6f0uDoZBT+ym/yNDq87bLanfT/Zfa+ruVbq5bn5HIPw1PhH&#10;+N5OtIJB7wNuZ8IRkNMrAAAA//8DAFBLAQItABQABgAIAAAAIQDb4fbL7gAAAIUBAAATAAAAAAAA&#10;AAAAAAAAAAAAAABbQ29udGVudF9UeXBlc10ueG1sUEsBAi0AFAAGAAgAAAAhAFr0LFu/AAAAFQEA&#10;AAsAAAAAAAAAAAAAAAAAHwEAAF9yZWxzLy5yZWxzUEsBAi0AFAAGAAgAAAAhACkYx3bHAAAA3AAA&#10;AA8AAAAAAAAAAAAAAAAABwIAAGRycy9kb3ducmV2LnhtbFBLBQYAAAAAAwADALcAAAD7AgAAAAA=&#10;" path="m,l2312670,r-3810,3811l2306320,7620,6350,7620,2540,3811,,xe" fillcolor="#00000a" stroked="f" strokeweight="0">
                  <v:stroke miterlimit="83231f" joinstyle="miter"/>
                  <v:path arrowok="t" textboxrect="0,0,2312670,7620"/>
                </v:shape>
                <v:shape id="Shape 754"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2sCxAAAANwAAAAPAAAAZHJzL2Rvd25yZXYueG1sRI9BawIx&#10;FITvBf9DeEJvmlWrLatRRCit9NKu7f25eWYXNy/LJnXjvzcFocdhZr5hVptoG3GhzteOFUzGGQji&#10;0umajYLvw+voBYQPyBobx6TgSh4268HDCnPtev6iSxGMSBD2OSqoQmhzKX1ZkUU/di1x8k6usxiS&#10;7IzUHfYJbhs5zbKFtFhzWqiwpV1F5bn4tQqOxezzOj9/HH7iojdmFnk/fWOlHodxuwQRKIb/8L39&#10;rhU8z5/g70w6AnJ9AwAA//8DAFBLAQItABQABgAIAAAAIQDb4fbL7gAAAIUBAAATAAAAAAAAAAAA&#10;AAAAAAAAAABbQ29udGVudF9UeXBlc10ueG1sUEsBAi0AFAAGAAgAAAAhAFr0LFu/AAAAFQEAAAsA&#10;AAAAAAAAAAAAAAAAHwEAAF9yZWxzLy5yZWxzUEsBAi0AFAAGAAgAAAAhAFDjawLEAAAA3AAAAA8A&#10;AAAAAAAAAAAAAAAABwIAAGRycy9kb3ducmV2LnhtbFBLBQYAAAAAAwADALcAAAD4AgAAAAA=&#10;" path="m3810,l539750,r2540,3810l539750,7620r-535940,l,3810,3810,xe" fillcolor="#00000a" stroked="f" strokeweight="0">
                  <v:stroke miterlimit="83231f" joinstyle="miter"/>
                  <v:path arrowok="t" textboxrect="0,0,542290,7620"/>
                </v:shape>
                <v:shape id="Shape 755"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TbCxQAAANwAAAAPAAAAZHJzL2Rvd25yZXYueG1sRI/dasJA&#10;FITvC32H5RS8azYt/hFdpVYKFWmL0Qc4ZI9J2uzZsLvG+PauIPRymJlvmPmyN43oyPnasoKXJAVB&#10;XFhdc6ngsP94noLwAVljY5kUXMjDcvH4MMdM2zPvqMtDKSKEfYYKqhDaTEpfVGTQJ7Yljt7ROoMh&#10;SldK7fAc4aaRr2k6lgZrjgsVtvReUfGXn4yCvFtffr9Xh3TYOPza7jY/3WoilRo89W8zEIH68B++&#10;tz+1gsloBLcz8QjIxRUAAP//AwBQSwECLQAUAAYACAAAACEA2+H2y+4AAACFAQAAEwAAAAAAAAAA&#10;AAAAAAAAAAAAW0NvbnRlbnRfVHlwZXNdLnhtbFBLAQItABQABgAIAAAAIQBa9CxbvwAAABUBAAAL&#10;AAAAAAAAAAAAAAAAAB8BAABfcmVscy8ucmVsc1BLAQItABQABgAIAAAAIQDLaTbCxQAAANwAAAAP&#10;AAAAAAAAAAAAAAAAAAcCAABkcnMvZG93bnJldi54bWxQSwUGAAAAAAMAAwC3AAAA+QIAAAAA&#10;" path="m3810,l1073150,r2540,3810l1073150,7620,3810,7620,,3810,3810,xe" fillcolor="#00000a" stroked="f" strokeweight="0">
                  <v:stroke miterlimit="83231f" joinstyle="miter"/>
                  <v:path arrowok="t" textboxrect="0,0,1075690,7620"/>
                </v:shape>
                <v:shape id="Shape 756"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TXoxAAAANwAAAAPAAAAZHJzL2Rvd25yZXYueG1sRI9La8Mw&#10;EITvhf4HsYXcGrkmcYobJbSBkBzzKO11sdaP1loZS7GVf18VAjkOM/MNs1wH04qBetdYVvAyTUAQ&#10;F1Y3XCn4PG+fX0E4j6yxtUwKruRgvXp8WGKu7chHGk6+EhHCLkcFtfddLqUrajLoprYjjl5pe4M+&#10;yr6Suscxwk0r0yTJpMGG40KNHW1qKn5PF6PAHLJwGL6KsqHvKp3tfj64nAelJk/h/Q2Ep+Dv4Vt7&#10;rxUs5hn8n4lHQK7+AAAA//8DAFBLAQItABQABgAIAAAAIQDb4fbL7gAAAIUBAAATAAAAAAAAAAAA&#10;AAAAAAAAAABbQ29udGVudF9UeXBlc10ueG1sUEsBAi0AFAAGAAgAAAAhAFr0LFu/AAAAFQEAAAsA&#10;AAAAAAAAAAAAAAAAHwEAAF9yZWxzLy5yZWxzUEsBAi0AFAAGAAgAAAAhABJFNejEAAAA3AAAAA8A&#10;AAAAAAAAAAAAAAAABwIAAGRycy9kb3ducmV2LnhtbFBLBQYAAAAAAwADALcAAAD4AgAAAAA=&#10;" path="m3810,l2303780,r2540,3810l2303780,7620,3810,7620,,3810,3810,xe" fillcolor="#00000a" stroked="f" strokeweight="0">
                  <v:stroke miterlimit="83231f" joinstyle="miter"/>
                  <v:path arrowok="t" textboxrect="0,0,2306320,7620"/>
                </v:shape>
                <v:shape id="Shape 757"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mKxAAAANwAAAAPAAAAZHJzL2Rvd25yZXYueG1sRI9BawIx&#10;FITvBf9DeEIvRbMWWmU1ihSKgvTQVe+PzXOzuHlZN3GN/fVNoeBxmJlvmMUq2kb01PnasYLJOANB&#10;XDpdc6XgsP8czUD4gKyxcUwK7uRhtRw8LTDX7sbf1BehEgnCPkcFJoQ2l9KXhiz6sWuJk3dyncWQ&#10;ZFdJ3eEtwW0jX7PsXVqsOS0YbOnDUHkurlZBnPivn919d9xsL/rFZnXsuTBKPQ/jeg4iUAyP8H97&#10;qxVM36bwdyYdAbn8BQAA//8DAFBLAQItABQABgAIAAAAIQDb4fbL7gAAAIUBAAATAAAAAAAAAAAA&#10;AAAAAAAAAABbQ29udGVudF9UeXBlc10ueG1sUEsBAi0AFAAGAAgAAAAhAFr0LFu/AAAAFQEAAAsA&#10;AAAAAAAAAAAAAAAAHwEAAF9yZWxzLy5yZWxzUEsBAi0AFAAGAAgAAAAhAHkQaYr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758"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WpwAAAANwAAAAPAAAAZHJzL2Rvd25yZXYueG1sRE+7bsIw&#10;FN0r8Q/WRWIrTkENKMUgRFWJsQ0sbFf2bRwaX0ex8+Dv66FSx6Pz3h0m14iBulB7VvCyzEAQa29q&#10;rhRcLx/PWxAhIhtsPJOCBwU47GdPOyyMH/mLhjJWIoVwKFCBjbEtpAzaksOw9C1x4r595zAm2FXS&#10;dDimcNfIVZbl0mHNqcFiSydL+qfsnQITb1q/l231Wa57Le8re8vvVqnFfDq+gYg0xX/xn/tsFGxe&#10;09p0Jh0Buf8FAAD//wMAUEsBAi0AFAAGAAgAAAAhANvh9svuAAAAhQEAABMAAAAAAAAAAAAAAAAA&#10;AAAAAFtDb250ZW50X1R5cGVzXS54bWxQSwECLQAUAAYACAAAACEAWvQsW78AAAAVAQAACwAAAAAA&#10;AAAAAAAAAAAfAQAAX3JlbHMvLnJlbHNQSwECLQAUAAYACAAAACEAMW11qcAAAADcAAAADwAAAAAA&#10;AAAAAAAAAAAHAgAAZHJzL2Rvd25yZXYueG1sUEsFBgAAAAADAAMAtwAAAPQCAAAAAA==&#10;" path="m6350,l1075690,r2540,3810l1082040,7620,,7620,2540,3810,6350,xe" fillcolor="#00000a" stroked="f" strokeweight="0">
                  <v:stroke miterlimit="83231f" joinstyle="miter"/>
                  <v:path arrowok="t" textboxrect="0,0,1082040,7620"/>
                </v:shape>
                <v:shape id="Shape 759"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PCcxwAAANwAAAAPAAAAZHJzL2Rvd25yZXYueG1sRI9Ba8JA&#10;FITvQv/D8oRexGxaWjXRVWqhkEsFtUWPz+wzCc2+jdlV03/fLQgeh5n5hpktOlOLC7WusqzgKYpB&#10;EOdWV1wo+Np+DCcgnEfWWFsmBb/kYDF/6M0w1fbKa7psfCEChF2KCkrvm1RKl5dk0EW2IQ7e0bYG&#10;fZBtIXWL1wA3tXyO45E0WHFYKLGh95Lyn83ZKFjJl+yUHAY77L7P+1G2+9w2S63UY797m4Lw1Pl7&#10;+NbOtILxawL/Z8IRkPM/AAAA//8DAFBLAQItABQABgAIAAAAIQDb4fbL7gAAAIUBAAATAAAAAAAA&#10;AAAAAAAAAAAAAABbQ29udGVudF9UeXBlc10ueG1sUEsBAi0AFAAGAAgAAAAhAFr0LFu/AAAAFQEA&#10;AAsAAAAAAAAAAAAAAAAAHwEAAF9yZWxzLy5yZWxzUEsBAi0AFAAGAAgAAAAhAEjw8JzHAAAA3AAA&#10;AA8AAAAAAAAAAAAAAAAABwIAAGRycy9kb3ducmV2LnhtbFBLBQYAAAAAAwADALcAAAD7AgAAAAA=&#10;" path="m6350,l2306320,r2540,3810l2312670,7620,,7620,2540,3810,6350,xe" fillcolor="#00000a" stroked="f" strokeweight="0">
                  <v:stroke miterlimit="83231f" joinstyle="miter"/>
                  <v:path arrowok="t" textboxrect="0,0,2312670,7620"/>
                </v:shape>
                <v:shape id="Shape 760"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3FwgAAANwAAAAPAAAAZHJzL2Rvd25yZXYueG1sRE/Pa8Iw&#10;FL4P/B/CE7wMTefBSTWKyoTBDs6q4PHZPNti81KSaLv/fjkIHj++3/NlZ2rxIOcrywo+RgkI4tzq&#10;igsFx8N2OAXhA7LG2jIp+CMPy0XvbY6pti3v6ZGFQsQQ9ikqKENoUil9XpJBP7INceSu1hkMEbpC&#10;aodtDDe1HCfJRBqsODaU2NCmpPyW3Y2C91Umw+/uZ/+1dsn5jnRq7WWr1KDfrWYgAnXhJX66v7WC&#10;z0mcH8/EIyAX/wAAAP//AwBQSwECLQAUAAYACAAAACEA2+H2y+4AAACFAQAAEwAAAAAAAAAAAAAA&#10;AAAAAAAAW0NvbnRlbnRfVHlwZXNdLnhtbFBLAQItABQABgAIAAAAIQBa9CxbvwAAABUBAAALAAAA&#10;AAAAAAAAAAAAAB8BAABfcmVscy8ucmVsc1BLAQItABQABgAIAAAAIQANeQ3FwgAAANwAAAAPAAAA&#10;AAAAAAAAAAAAAAcCAABkcnMvZG93bnJldi54bWxQSwUGAAAAAAMAAwC3AAAA9gIAAAAA&#10;" path="m,l2540,3811,6350,7620r,173991l2540,185420,,189230,,xe" fillcolor="#00000a" stroked="f" strokeweight="0">
                  <v:stroke miterlimit="83231f" joinstyle="miter"/>
                  <v:path arrowok="t" textboxrect="0,0,6350,189230"/>
                </v:shape>
                <v:shape id="Shape 761"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ahexgAAANwAAAAPAAAAZHJzL2Rvd25yZXYueG1sRI9Ba8JA&#10;FITvhf6H5RW8lLrRg5XoJtiiIPRgjRU8PrOvSWj2bdhdTfrv3ULB4zAz3zDLfDCtuJLzjWUFk3EC&#10;gri0uuFKwddh8zIH4QOyxtYyKfglD3n2+LDEVNue93QtQiUihH2KCuoQulRKX9Zk0I9tRxy9b+sM&#10;hihdJbXDPsJNK6dJMpMGG44LNXb0XlP5U1yMgudVIcPn7mO/fnPJ6YJ07O15o9ToaVgtQAQawj38&#10;395qBa+zCfydiUdAZjcAAAD//wMAUEsBAi0AFAAGAAgAAAAhANvh9svuAAAAhQEAABMAAAAAAAAA&#10;AAAAAAAAAAAAAFtDb250ZW50X1R5cGVzXS54bWxQSwECLQAUAAYACAAAACEAWvQsW78AAAAVAQAA&#10;CwAAAAAAAAAAAAAAAAAfAQAAX3JlbHMvLnJlbHNQSwECLQAUAAYACAAAACEAYjWoXsYAAADcAAAA&#10;DwAAAAAAAAAAAAAAAAAHAgAAZHJzL2Rvd25yZXYueG1sUEsFBgAAAAADAAMAtwAAAPoCAAAAAA==&#10;" path="m,l2540,3810,6350,7620r,173990l2540,185420,,189230,,xe" fillcolor="#00000a" stroked="f" strokeweight="0">
                  <v:stroke miterlimit="83231f" joinstyle="miter"/>
                  <v:path arrowok="t" textboxrect="0,0,6350,189230"/>
                </v:shape>
                <v:shape id="Shape 762" o:spid="_x0000_s1038" style="position:absolute;left:542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NpZxQAAANwAAAAPAAAAZHJzL2Rvd25yZXYueG1sRI9Pa8JA&#10;FMTvBb/D8gQvohvFqkRXkYAg9tBWvXh7ZF/+aPZtyK4x/fbdgtDjMDO/YdbbzlSipcaVlhVMxhEI&#10;4tTqknMFl/N+tAThPLLGyjIp+CEH203vbY2xtk/+pvbkcxEg7GJUUHhfx1K6tCCDbmxr4uBltjHo&#10;g2xyqRt8Brip5DSK5tJgyWGhwJqSgtL76WEUHNvMZO8uqb+GNLt+fJa3ZHI4KzXod7sVCE+d/w+/&#10;2getYDGfwt+ZcATk5hcAAP//AwBQSwECLQAUAAYACAAAACEA2+H2y+4AAACFAQAAEwAAAAAAAAAA&#10;AAAAAAAAAAAAW0NvbnRlbnRfVHlwZXNdLnhtbFBLAQItABQABgAIAAAAIQBa9CxbvwAAABUBAAAL&#10;AAAAAAAAAAAAAAAAAB8BAABfcmVscy8ucmVsc1BLAQItABQABgAIAAAAIQCcINpZ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763" o:spid="_x0000_s1039" style="position:absolute;left:542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H/CxgAAANwAAAAPAAAAZHJzL2Rvd25yZXYueG1sRI9LawJB&#10;EITvgv9h6ICXEGeN8cHqKGFBEHPwlYu3Zqf3EXd6lp1xXf99JhDwWFTVV9Ry3ZlKtNS40rKC0TAC&#10;QZxaXXKu4Pu8eZuDcB5ZY2WZFDzIwXrV7y0x1vbOR2pPPhcBwi5GBYX3dSylSwsy6Ia2Jg5eZhuD&#10;Psgml7rBe4CbSr5H0VQaLDksFFhTUlB6Pd2Mgl2bmWzikvrwSh+Xr335k4y2Z6UGL93nAoSnzj/D&#10;/+2tVjCbjuHvTDgCcvULAAD//wMAUEsBAi0AFAAGAAgAAAAhANvh9svuAAAAhQEAABMAAAAAAAAA&#10;AAAAAAAAAAAAAFtDb250ZW50X1R5cGVzXS54bWxQSwECLQAUAAYACAAAACEAWvQsW78AAAAVAQAA&#10;CwAAAAAAAAAAAAAAAAAfAQAAX3JlbHMvLnJlbHNQSwECLQAUAAYACAAAACEA82x/ws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4" o:spid="_x0000_s1040" style="position:absolute;left:16179;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ee2xgAAANwAAAAPAAAAZHJzL2Rvd25yZXYueG1sRI9Pa8JA&#10;FMTvQr/D8gq9SN1YbCrRVSQgSD20VS/eHtmXP5p9G7LbGL+9Kwgeh5n5DTNf9qYWHbWusqxgPIpA&#10;EGdWV1woOOzX71MQziNrrC2Tgis5WC5eBnNMtL3wH3U7X4gAYZeggtL7JpHSZSUZdCPbEAcvt61B&#10;H2RbSN3iJcBNLT+iKJYGKw4LJTaUlpSdd/9GwXeXm/zTpc3vkCbH7U91SsebvVJvr/1qBsJT75/h&#10;R3ujFXzFE7ifCUdALm4AAAD//wMAUEsBAi0AFAAGAAgAAAAhANvh9svuAAAAhQEAABMAAAAAAAAA&#10;AAAAAAAAAAAAAFtDb250ZW50X1R5cGVzXS54bWxQSwECLQAUAAYACAAAACEAWvQsW78AAAAVAQAA&#10;CwAAAAAAAAAAAAAAAAAfAQAAX3JlbHMvLnJlbHNQSwECLQAUAAYACAAAACEAfIXnts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5" o:spid="_x0000_s1041" style="position:absolute;left:16179;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UItxgAAANwAAAAPAAAAZHJzL2Rvd25yZXYueG1sRI9LawJB&#10;EITvAf/D0IKXoLNKfLA6iiwIEg/xdfHW7PQ+dKdn2Zmsm3/vBAI5FlX1FbXadKYSLTWutKxgPIpA&#10;EKdWl5wruF52wwUI55E1VpZJwQ852Kx7byuMtX3yidqzz0WAsItRQeF9HUvp0oIMupGtiYOX2cag&#10;D7LJpW7wGeCmkpMomkmDJYeFAmtKCkof52+j4LPNTDZ1SX18p4/b4au8J+P9RalBv9suQXjq/H/4&#10;r73XCuazKfyeCUdArl8AAAD//wMAUEsBAi0AFAAGAAgAAAAhANvh9svuAAAAhQEAABMAAAAAAAAA&#10;AAAAAAAAAAAAAFtDb250ZW50X1R5cGVzXS54bWxQSwECLQAUAAYACAAAACEAWvQsW78AAAAVAQAA&#10;CwAAAAAAAAAAAAAAAAAfAQAAX3JlbHMvLnJlbHNQSwECLQAUAAYACAAAACEAE8lCL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6"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AqxQAAANwAAAAPAAAAZHJzL2Rvd25yZXYueG1sRI9Ba8JA&#10;FITvQv/D8gpeRDf2ECW6ipUKQg/WtILH1+xrEpp9G3ZXk/57tyB4HGbmG2a57k0jruR8bVnBdJKA&#10;IC6srrlU8PW5G89B+ICssbFMCv7Iw3r1NFhipm3HR7rmoRQRwj5DBVUIbSalLyoy6Ce2JY7ej3UG&#10;Q5SulNphF+GmkS9JkkqDNceFClvaVlT85hejYLTJZfg4vB/fXl1yviCdOvu9U2r43G8WIAL14RG+&#10;t/dawSxN4f9MPAJydQMAAP//AwBQSwECLQAUAAYACAAAACEA2+H2y+4AAACFAQAAEwAAAAAAAAAA&#10;AAAAAAAAAAAAW0NvbnRlbnRfVHlwZXNdLnhtbFBLAQItABQABgAIAAAAIQBa9CxbvwAAABUBAAAL&#10;AAAAAAAAAAAAAAAAAB8BAABfcmVscy8ucmVsc1BLAQItABQABgAIAAAAIQDt3DAqxQAAANwAAAAP&#10;AAAAAAAAAAAAAAAAAAcCAABkcnMvZG93bnJldi54bWxQSwUGAAAAAAMAAwC3AAAA+QIAAAAA&#10;" path="m6350,r,189230l2540,185420,,181611,,7620,2540,3811,6350,xe" fillcolor="#00000a" stroked="f" strokeweight="0">
                  <v:stroke miterlimit="83231f" joinstyle="miter"/>
                  <v:path arrowok="t" textboxrect="0,0,6350,189230"/>
                </v:shape>
                <v:shape id="Shape 767"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JWxxQAAANwAAAAPAAAAZHJzL2Rvd25yZXYueG1sRI9Ba8JA&#10;FITvBf/D8oReim7sQUvqKrYoCB7U1EKPr9lnEsy+Dburif/eFQSPw8x8w0znnanFhZyvLCsYDRMQ&#10;xLnVFRcKDj+rwQcIH5A11pZJwZU8zGe9lymm2ra8p0sWChEh7FNUUIbQpFL6vCSDfmgb4ugdrTMY&#10;onSF1A7bCDe1fE+SsTRYcVwosaHvkvJTdjYK3haZDLvtZr/8csnfGem3tf8rpV773eITRKAuPMOP&#10;9lormIwncD8Tj4Cc3QAAAP//AwBQSwECLQAUAAYACAAAACEA2+H2y+4AAACFAQAAEwAAAAAAAAAA&#10;AAAAAAAAAAAAW0NvbnRlbnRfVHlwZXNdLnhtbFBLAQItABQABgAIAAAAIQBa9CxbvwAAABUBAAAL&#10;AAAAAAAAAAAAAAAAAB8BAABfcmVscy8ucmVsc1BLAQItABQABgAIAAAAIQCCkJWx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23573E">
        <w:rPr>
          <w:color w:val="auto"/>
        </w:rPr>
        <w:t>2021.</w:t>
      </w:r>
      <w:r w:rsidRPr="0023573E">
        <w:rPr>
          <w:color w:val="auto"/>
        </w:rPr>
        <w:tab/>
        <w:t>650.000 Ft</w:t>
      </w:r>
      <w:r w:rsidRPr="0023573E">
        <w:rPr>
          <w:color w:val="auto"/>
        </w:rPr>
        <w:tab/>
        <w:t>442 807,-Ft (2021. okt. 31-ig)</w:t>
      </w:r>
    </w:p>
    <w:p w14:paraId="38FF4732" w14:textId="77777777" w:rsidR="00C310CE" w:rsidRPr="0023573E" w:rsidRDefault="00C310CE" w:rsidP="00C310CE">
      <w:pPr>
        <w:spacing w:after="0" w:line="259" w:lineRule="auto"/>
        <w:ind w:left="0" w:firstLine="0"/>
        <w:jc w:val="left"/>
        <w:rPr>
          <w:color w:val="auto"/>
        </w:rPr>
      </w:pPr>
      <w:r w:rsidRPr="0023573E">
        <w:rPr>
          <w:color w:val="auto"/>
        </w:rPr>
        <w:t xml:space="preserve"> </w:t>
      </w:r>
    </w:p>
    <w:p w14:paraId="345B2B3F" w14:textId="77777777" w:rsidR="00C310CE" w:rsidRPr="0023573E" w:rsidRDefault="00C310CE" w:rsidP="00C310CE">
      <w:pPr>
        <w:spacing w:after="0"/>
        <w:ind w:left="-5" w:right="13"/>
        <w:rPr>
          <w:color w:val="auto"/>
        </w:rPr>
      </w:pPr>
      <w:r w:rsidRPr="0023573E">
        <w:rPr>
          <w:b/>
          <w:color w:val="auto"/>
        </w:rPr>
        <w:t>A Talajterhelési díj</w:t>
      </w:r>
      <w:r w:rsidRPr="0023573E">
        <w:rPr>
          <w:color w:val="auto"/>
        </w:rPr>
        <w:t>, melynek megállapítása a 2020. január 1-től 2020. december 31-ig bevallás alapján elfogyasztott vízmennyiség alapján került kiszabásra.</w:t>
      </w:r>
    </w:p>
    <w:p w14:paraId="2896E0D0" w14:textId="77777777" w:rsidR="00C310CE" w:rsidRPr="0023573E" w:rsidRDefault="00C310CE" w:rsidP="00C310CE">
      <w:pPr>
        <w:spacing w:after="10"/>
        <w:ind w:left="-5" w:right="13"/>
        <w:rPr>
          <w:color w:val="auto"/>
        </w:rPr>
      </w:pPr>
      <w:r w:rsidRPr="0023573E">
        <w:rPr>
          <w:color w:val="auto"/>
        </w:rPr>
        <w:t>A talajterhelési díj mértéke: 1200,- Ft/m3 X 1,5-es területérzékenységi szorzó, így 1800 Ft/m3</w:t>
      </w:r>
    </w:p>
    <w:p w14:paraId="3F3B45A2" w14:textId="77777777" w:rsidR="00C310CE" w:rsidRPr="0023573E" w:rsidRDefault="00C310CE" w:rsidP="00C310CE">
      <w:pPr>
        <w:spacing w:after="0" w:line="259" w:lineRule="auto"/>
        <w:ind w:left="0" w:firstLine="0"/>
        <w:jc w:val="left"/>
        <w:rPr>
          <w:color w:val="auto"/>
        </w:rPr>
      </w:pPr>
      <w:r w:rsidRPr="0023573E">
        <w:rPr>
          <w:color w:val="auto"/>
        </w:rPr>
        <w:t xml:space="preserve"> </w:t>
      </w:r>
    </w:p>
    <w:p w14:paraId="5FEB28EC" w14:textId="77777777" w:rsidR="00C310CE" w:rsidRPr="0023573E" w:rsidRDefault="00C310CE" w:rsidP="00C310CE">
      <w:pPr>
        <w:spacing w:after="10"/>
        <w:ind w:left="-5" w:right="13"/>
        <w:rPr>
          <w:color w:val="auto"/>
        </w:rPr>
      </w:pPr>
      <w:r w:rsidRPr="0023573E">
        <w:rPr>
          <w:color w:val="auto"/>
        </w:rPr>
        <w:t>A bevétel alakulása:</w:t>
      </w:r>
    </w:p>
    <w:p w14:paraId="5B8DD41A" w14:textId="77777777" w:rsidR="00C310CE" w:rsidRPr="0023573E" w:rsidRDefault="00C310CE" w:rsidP="00C310CE">
      <w:pPr>
        <w:tabs>
          <w:tab w:val="center" w:pos="1388"/>
          <w:tab w:val="center" w:pos="3110"/>
        </w:tabs>
        <w:spacing w:after="10"/>
        <w:ind w:left="0" w:firstLine="0"/>
        <w:jc w:val="left"/>
        <w:rPr>
          <w:color w:val="auto"/>
        </w:rPr>
      </w:pPr>
      <w:r w:rsidRPr="0023573E">
        <w:rPr>
          <w:color w:val="auto"/>
        </w:rPr>
        <w:t xml:space="preserve"> </w:t>
      </w:r>
      <w:r w:rsidRPr="0023573E">
        <w:rPr>
          <w:color w:val="auto"/>
        </w:rPr>
        <w:tab/>
        <w:t>Tervezett</w:t>
      </w:r>
      <w:r w:rsidRPr="0023573E">
        <w:rPr>
          <w:color w:val="auto"/>
        </w:rPr>
        <w:tab/>
        <w:t>Teljesített</w:t>
      </w:r>
    </w:p>
    <w:p w14:paraId="6B0ED8A3" w14:textId="77777777" w:rsidR="00C310CE" w:rsidRPr="0023573E" w:rsidRDefault="00C310CE" w:rsidP="00C310CE">
      <w:pPr>
        <w:tabs>
          <w:tab w:val="center" w:pos="1456"/>
          <w:tab w:val="center" w:pos="4088"/>
        </w:tabs>
        <w:ind w:left="0" w:firstLine="0"/>
        <w:jc w:val="left"/>
        <w:rPr>
          <w:color w:val="auto"/>
        </w:rPr>
      </w:pPr>
      <w:r w:rsidRPr="0023573E">
        <w:rPr>
          <w:rFonts w:ascii="Calibri" w:eastAsia="Calibri" w:hAnsi="Calibri" w:cs="Calibri"/>
          <w:noProof/>
          <w:color w:val="auto"/>
          <w:sz w:val="22"/>
        </w:rPr>
        <mc:AlternateContent>
          <mc:Choice Requires="wpg">
            <w:drawing>
              <wp:anchor distT="0" distB="0" distL="114300" distR="114300" simplePos="0" relativeHeight="251662336" behindDoc="1" locked="0" layoutInCell="1" allowOverlap="1" wp14:anchorId="33E47777" wp14:editId="5EC7DA2F">
                <wp:simplePos x="0" y="0"/>
                <wp:positionH relativeFrom="column">
                  <wp:posOffset>-10159</wp:posOffset>
                </wp:positionH>
                <wp:positionV relativeFrom="paragraph">
                  <wp:posOffset>-194393</wp:posOffset>
                </wp:positionV>
                <wp:extent cx="3930650" cy="370840"/>
                <wp:effectExtent l="0" t="0" r="0" b="0"/>
                <wp:wrapNone/>
                <wp:docPr id="13622" name="Group 13622"/>
                <wp:cNvGraphicFramePr/>
                <a:graphic xmlns:a="http://schemas.openxmlformats.org/drawingml/2006/main">
                  <a:graphicData uri="http://schemas.microsoft.com/office/word/2010/wordprocessingGroup">
                    <wpg:wgp>
                      <wpg:cNvGrpSpPr/>
                      <wpg:grpSpPr>
                        <a:xfrm>
                          <a:off x="0" y="0"/>
                          <a:ext cx="3930650" cy="370840"/>
                          <a:chOff x="0" y="0"/>
                          <a:chExt cx="3930650" cy="370840"/>
                        </a:xfrm>
                      </wpg:grpSpPr>
                      <wps:wsp>
                        <wps:cNvPr id="781" name="Shape 781"/>
                        <wps:cNvSpPr/>
                        <wps:spPr>
                          <a:xfrm>
                            <a:off x="0" y="0"/>
                            <a:ext cx="548640" cy="7620"/>
                          </a:xfrm>
                          <a:custGeom>
                            <a:avLst/>
                            <a:gdLst/>
                            <a:ahLst/>
                            <a:cxnLst/>
                            <a:rect l="0" t="0" r="0" b="0"/>
                            <a:pathLst>
                              <a:path w="548640" h="7620">
                                <a:moveTo>
                                  <a:pt x="0" y="0"/>
                                </a:moveTo>
                                <a:lnTo>
                                  <a:pt x="548640" y="0"/>
                                </a:lnTo>
                                <a:lnTo>
                                  <a:pt x="544830" y="3811"/>
                                </a:lnTo>
                                <a:lnTo>
                                  <a:pt x="542290" y="7620"/>
                                </a:lnTo>
                                <a:lnTo>
                                  <a:pt x="6350" y="7620"/>
                                </a:lnTo>
                                <a:lnTo>
                                  <a:pt x="2540" y="3811"/>
                                </a:lnTo>
                                <a:lnTo>
                                  <a:pt x="0" y="0"/>
                                </a:lnTo>
                                <a:close/>
                              </a:path>
                            </a:pathLst>
                          </a:custGeom>
                          <a:solidFill>
                            <a:srgbClr val="00000A"/>
                          </a:solidFill>
                          <a:ln w="0" cap="flat">
                            <a:noFill/>
                            <a:miter lim="127000"/>
                          </a:ln>
                          <a:effectLst/>
                        </wps:spPr>
                        <wps:bodyPr/>
                      </wps:wsp>
                      <wps:wsp>
                        <wps:cNvPr id="782" name="Shape 782"/>
                        <wps:cNvSpPr/>
                        <wps:spPr>
                          <a:xfrm>
                            <a:off x="542290" y="0"/>
                            <a:ext cx="1082040" cy="7620"/>
                          </a:xfrm>
                          <a:custGeom>
                            <a:avLst/>
                            <a:gdLst/>
                            <a:ahLst/>
                            <a:cxnLst/>
                            <a:rect l="0" t="0" r="0" b="0"/>
                            <a:pathLst>
                              <a:path w="1082040" h="7620">
                                <a:moveTo>
                                  <a:pt x="0" y="0"/>
                                </a:moveTo>
                                <a:lnTo>
                                  <a:pt x="1082040" y="0"/>
                                </a:lnTo>
                                <a:lnTo>
                                  <a:pt x="1078230" y="3811"/>
                                </a:lnTo>
                                <a:lnTo>
                                  <a:pt x="1075690" y="7620"/>
                                </a:lnTo>
                                <a:lnTo>
                                  <a:pt x="6350" y="7620"/>
                                </a:lnTo>
                                <a:lnTo>
                                  <a:pt x="2540" y="3811"/>
                                </a:lnTo>
                                <a:lnTo>
                                  <a:pt x="0" y="0"/>
                                </a:lnTo>
                                <a:close/>
                              </a:path>
                            </a:pathLst>
                          </a:custGeom>
                          <a:solidFill>
                            <a:srgbClr val="00000A"/>
                          </a:solidFill>
                          <a:ln w="0" cap="flat">
                            <a:noFill/>
                            <a:miter lim="127000"/>
                          </a:ln>
                          <a:effectLst/>
                        </wps:spPr>
                        <wps:bodyPr/>
                      </wps:wsp>
                      <wps:wsp>
                        <wps:cNvPr id="783" name="Shape 783"/>
                        <wps:cNvSpPr/>
                        <wps:spPr>
                          <a:xfrm>
                            <a:off x="1617980" y="0"/>
                            <a:ext cx="2312670" cy="7620"/>
                          </a:xfrm>
                          <a:custGeom>
                            <a:avLst/>
                            <a:gdLst/>
                            <a:ahLst/>
                            <a:cxnLst/>
                            <a:rect l="0" t="0" r="0" b="0"/>
                            <a:pathLst>
                              <a:path w="2312670" h="7620">
                                <a:moveTo>
                                  <a:pt x="0" y="0"/>
                                </a:moveTo>
                                <a:lnTo>
                                  <a:pt x="2312670" y="0"/>
                                </a:lnTo>
                                <a:lnTo>
                                  <a:pt x="2308860" y="3811"/>
                                </a:lnTo>
                                <a:lnTo>
                                  <a:pt x="2306320" y="7620"/>
                                </a:lnTo>
                                <a:lnTo>
                                  <a:pt x="6350" y="7620"/>
                                </a:lnTo>
                                <a:lnTo>
                                  <a:pt x="2540" y="3811"/>
                                </a:lnTo>
                                <a:lnTo>
                                  <a:pt x="0" y="0"/>
                                </a:lnTo>
                                <a:close/>
                              </a:path>
                            </a:pathLst>
                          </a:custGeom>
                          <a:solidFill>
                            <a:srgbClr val="00000A"/>
                          </a:solidFill>
                          <a:ln w="0" cap="flat">
                            <a:noFill/>
                            <a:miter lim="127000"/>
                          </a:ln>
                          <a:effectLst/>
                        </wps:spPr>
                        <wps:bodyPr/>
                      </wps:wsp>
                      <wps:wsp>
                        <wps:cNvPr id="784" name="Shape 784"/>
                        <wps:cNvSpPr/>
                        <wps:spPr>
                          <a:xfrm>
                            <a:off x="2540" y="181611"/>
                            <a:ext cx="542290" cy="7620"/>
                          </a:xfrm>
                          <a:custGeom>
                            <a:avLst/>
                            <a:gdLst/>
                            <a:ahLst/>
                            <a:cxnLst/>
                            <a:rect l="0" t="0" r="0" b="0"/>
                            <a:pathLst>
                              <a:path w="542290" h="7620">
                                <a:moveTo>
                                  <a:pt x="3810" y="0"/>
                                </a:moveTo>
                                <a:lnTo>
                                  <a:pt x="539750" y="0"/>
                                </a:lnTo>
                                <a:lnTo>
                                  <a:pt x="542290" y="3809"/>
                                </a:lnTo>
                                <a:lnTo>
                                  <a:pt x="539750" y="7620"/>
                                </a:lnTo>
                                <a:lnTo>
                                  <a:pt x="3810" y="7620"/>
                                </a:lnTo>
                                <a:lnTo>
                                  <a:pt x="0" y="3809"/>
                                </a:lnTo>
                                <a:lnTo>
                                  <a:pt x="3810" y="0"/>
                                </a:lnTo>
                                <a:close/>
                              </a:path>
                            </a:pathLst>
                          </a:custGeom>
                          <a:solidFill>
                            <a:srgbClr val="00000A"/>
                          </a:solidFill>
                          <a:ln w="0" cap="flat">
                            <a:noFill/>
                            <a:miter lim="127000"/>
                          </a:ln>
                          <a:effectLst/>
                        </wps:spPr>
                        <wps:bodyPr/>
                      </wps:wsp>
                      <wps:wsp>
                        <wps:cNvPr id="785" name="Shape 785"/>
                        <wps:cNvSpPr/>
                        <wps:spPr>
                          <a:xfrm>
                            <a:off x="544830" y="181611"/>
                            <a:ext cx="1075690" cy="7620"/>
                          </a:xfrm>
                          <a:custGeom>
                            <a:avLst/>
                            <a:gdLst/>
                            <a:ahLst/>
                            <a:cxnLst/>
                            <a:rect l="0" t="0" r="0" b="0"/>
                            <a:pathLst>
                              <a:path w="1075690" h="7620">
                                <a:moveTo>
                                  <a:pt x="3810" y="0"/>
                                </a:moveTo>
                                <a:lnTo>
                                  <a:pt x="1073150" y="0"/>
                                </a:lnTo>
                                <a:lnTo>
                                  <a:pt x="1075690" y="3809"/>
                                </a:lnTo>
                                <a:lnTo>
                                  <a:pt x="1073150" y="7620"/>
                                </a:lnTo>
                                <a:lnTo>
                                  <a:pt x="3810" y="7620"/>
                                </a:lnTo>
                                <a:lnTo>
                                  <a:pt x="0" y="3809"/>
                                </a:lnTo>
                                <a:lnTo>
                                  <a:pt x="3810" y="0"/>
                                </a:lnTo>
                                <a:close/>
                              </a:path>
                            </a:pathLst>
                          </a:custGeom>
                          <a:solidFill>
                            <a:srgbClr val="00000A"/>
                          </a:solidFill>
                          <a:ln w="0" cap="flat">
                            <a:noFill/>
                            <a:miter lim="127000"/>
                          </a:ln>
                          <a:effectLst/>
                        </wps:spPr>
                        <wps:bodyPr/>
                      </wps:wsp>
                      <wps:wsp>
                        <wps:cNvPr id="786" name="Shape 786"/>
                        <wps:cNvSpPr/>
                        <wps:spPr>
                          <a:xfrm>
                            <a:off x="1620520" y="181611"/>
                            <a:ext cx="2306320" cy="7620"/>
                          </a:xfrm>
                          <a:custGeom>
                            <a:avLst/>
                            <a:gdLst/>
                            <a:ahLst/>
                            <a:cxnLst/>
                            <a:rect l="0" t="0" r="0" b="0"/>
                            <a:pathLst>
                              <a:path w="2306320" h="7620">
                                <a:moveTo>
                                  <a:pt x="3810" y="0"/>
                                </a:moveTo>
                                <a:lnTo>
                                  <a:pt x="2303780" y="0"/>
                                </a:lnTo>
                                <a:lnTo>
                                  <a:pt x="2306320" y="3809"/>
                                </a:lnTo>
                                <a:lnTo>
                                  <a:pt x="2303780" y="7620"/>
                                </a:lnTo>
                                <a:lnTo>
                                  <a:pt x="3810" y="7620"/>
                                </a:lnTo>
                                <a:lnTo>
                                  <a:pt x="0" y="3809"/>
                                </a:lnTo>
                                <a:lnTo>
                                  <a:pt x="3810" y="0"/>
                                </a:lnTo>
                                <a:close/>
                              </a:path>
                            </a:pathLst>
                          </a:custGeom>
                          <a:solidFill>
                            <a:srgbClr val="00000A"/>
                          </a:solidFill>
                          <a:ln w="0" cap="flat">
                            <a:noFill/>
                            <a:miter lim="127000"/>
                          </a:ln>
                          <a:effectLst/>
                        </wps:spPr>
                        <wps:bodyPr/>
                      </wps:wsp>
                      <wps:wsp>
                        <wps:cNvPr id="787" name="Shape 787"/>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788" name="Shape 788"/>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789" name="Shape 789"/>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790" name="Shape 790"/>
                        <wps:cNvSpPr/>
                        <wps:spPr>
                          <a:xfrm>
                            <a:off x="0" y="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791" name="Shape 791"/>
                        <wps:cNvSpPr/>
                        <wps:spPr>
                          <a:xfrm>
                            <a:off x="0" y="181611"/>
                            <a:ext cx="6350" cy="189230"/>
                          </a:xfrm>
                          <a:custGeom>
                            <a:avLst/>
                            <a:gdLst/>
                            <a:ahLst/>
                            <a:cxnLst/>
                            <a:rect l="0" t="0" r="0" b="0"/>
                            <a:pathLst>
                              <a:path w="6350" h="189230">
                                <a:moveTo>
                                  <a:pt x="0" y="0"/>
                                </a:moveTo>
                                <a:lnTo>
                                  <a:pt x="2540" y="3809"/>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792" name="Shape 792"/>
                        <wps:cNvSpPr/>
                        <wps:spPr>
                          <a:xfrm>
                            <a:off x="542290" y="3811"/>
                            <a:ext cx="6350" cy="181609"/>
                          </a:xfrm>
                          <a:custGeom>
                            <a:avLst/>
                            <a:gdLst/>
                            <a:ahLst/>
                            <a:cxnLst/>
                            <a:rect l="0" t="0" r="0" b="0"/>
                            <a:pathLst>
                              <a:path w="6350" h="181609">
                                <a:moveTo>
                                  <a:pt x="2540" y="0"/>
                                </a:moveTo>
                                <a:lnTo>
                                  <a:pt x="6350" y="3809"/>
                                </a:lnTo>
                                <a:lnTo>
                                  <a:pt x="6350" y="177800"/>
                                </a:lnTo>
                                <a:lnTo>
                                  <a:pt x="2540" y="181609"/>
                                </a:lnTo>
                                <a:lnTo>
                                  <a:pt x="0" y="177800"/>
                                </a:lnTo>
                                <a:lnTo>
                                  <a:pt x="0" y="3809"/>
                                </a:lnTo>
                                <a:lnTo>
                                  <a:pt x="2540" y="0"/>
                                </a:lnTo>
                                <a:close/>
                              </a:path>
                            </a:pathLst>
                          </a:custGeom>
                          <a:solidFill>
                            <a:srgbClr val="00000A"/>
                          </a:solidFill>
                          <a:ln w="0" cap="flat">
                            <a:noFill/>
                            <a:miter lim="127000"/>
                          </a:ln>
                          <a:effectLst/>
                        </wps:spPr>
                        <wps:bodyPr/>
                      </wps:wsp>
                      <wps:wsp>
                        <wps:cNvPr id="793" name="Shape 793"/>
                        <wps:cNvSpPr/>
                        <wps:spPr>
                          <a:xfrm>
                            <a:off x="542290" y="185420"/>
                            <a:ext cx="6350" cy="181611"/>
                          </a:xfrm>
                          <a:custGeom>
                            <a:avLst/>
                            <a:gdLst/>
                            <a:ahLst/>
                            <a:cxnLst/>
                            <a:rect l="0" t="0" r="0" b="0"/>
                            <a:pathLst>
                              <a:path w="6350" h="181611">
                                <a:moveTo>
                                  <a:pt x="2540" y="0"/>
                                </a:moveTo>
                                <a:lnTo>
                                  <a:pt x="6350" y="3811"/>
                                </a:lnTo>
                                <a:lnTo>
                                  <a:pt x="6350" y="177801"/>
                                </a:lnTo>
                                <a:lnTo>
                                  <a:pt x="2540" y="181611"/>
                                </a:lnTo>
                                <a:lnTo>
                                  <a:pt x="0" y="177801"/>
                                </a:lnTo>
                                <a:lnTo>
                                  <a:pt x="0" y="3811"/>
                                </a:lnTo>
                                <a:lnTo>
                                  <a:pt x="2540" y="0"/>
                                </a:lnTo>
                                <a:close/>
                              </a:path>
                            </a:pathLst>
                          </a:custGeom>
                          <a:solidFill>
                            <a:srgbClr val="00000A"/>
                          </a:solidFill>
                          <a:ln w="0" cap="flat">
                            <a:noFill/>
                            <a:miter lim="127000"/>
                          </a:ln>
                          <a:effectLst/>
                        </wps:spPr>
                        <wps:bodyPr/>
                      </wps:wsp>
                      <wps:wsp>
                        <wps:cNvPr id="794" name="Shape 794"/>
                        <wps:cNvSpPr/>
                        <wps:spPr>
                          <a:xfrm>
                            <a:off x="1617980" y="3811"/>
                            <a:ext cx="6350" cy="181609"/>
                          </a:xfrm>
                          <a:custGeom>
                            <a:avLst/>
                            <a:gdLst/>
                            <a:ahLst/>
                            <a:cxnLst/>
                            <a:rect l="0" t="0" r="0" b="0"/>
                            <a:pathLst>
                              <a:path w="6350" h="181609">
                                <a:moveTo>
                                  <a:pt x="2540" y="0"/>
                                </a:moveTo>
                                <a:lnTo>
                                  <a:pt x="6350" y="3809"/>
                                </a:lnTo>
                                <a:lnTo>
                                  <a:pt x="6350" y="177800"/>
                                </a:lnTo>
                                <a:lnTo>
                                  <a:pt x="2540" y="181609"/>
                                </a:lnTo>
                                <a:lnTo>
                                  <a:pt x="0" y="177800"/>
                                </a:lnTo>
                                <a:lnTo>
                                  <a:pt x="0" y="3809"/>
                                </a:lnTo>
                                <a:lnTo>
                                  <a:pt x="2540" y="0"/>
                                </a:lnTo>
                                <a:close/>
                              </a:path>
                            </a:pathLst>
                          </a:custGeom>
                          <a:solidFill>
                            <a:srgbClr val="00000A"/>
                          </a:solidFill>
                          <a:ln w="0" cap="flat">
                            <a:noFill/>
                            <a:miter lim="127000"/>
                          </a:ln>
                          <a:effectLst/>
                        </wps:spPr>
                        <wps:bodyPr/>
                      </wps:wsp>
                      <wps:wsp>
                        <wps:cNvPr id="795" name="Shape 795"/>
                        <wps:cNvSpPr/>
                        <wps:spPr>
                          <a:xfrm>
                            <a:off x="1617980" y="185420"/>
                            <a:ext cx="6350" cy="181611"/>
                          </a:xfrm>
                          <a:custGeom>
                            <a:avLst/>
                            <a:gdLst/>
                            <a:ahLst/>
                            <a:cxnLst/>
                            <a:rect l="0" t="0" r="0" b="0"/>
                            <a:pathLst>
                              <a:path w="6350" h="181611">
                                <a:moveTo>
                                  <a:pt x="2540" y="0"/>
                                </a:moveTo>
                                <a:lnTo>
                                  <a:pt x="6350" y="3811"/>
                                </a:lnTo>
                                <a:lnTo>
                                  <a:pt x="6350" y="177801"/>
                                </a:lnTo>
                                <a:lnTo>
                                  <a:pt x="2540" y="181611"/>
                                </a:lnTo>
                                <a:lnTo>
                                  <a:pt x="0" y="177801"/>
                                </a:lnTo>
                                <a:lnTo>
                                  <a:pt x="0" y="3811"/>
                                </a:lnTo>
                                <a:lnTo>
                                  <a:pt x="2540" y="0"/>
                                </a:lnTo>
                                <a:close/>
                              </a:path>
                            </a:pathLst>
                          </a:custGeom>
                          <a:solidFill>
                            <a:srgbClr val="00000A"/>
                          </a:solidFill>
                          <a:ln w="0" cap="flat">
                            <a:noFill/>
                            <a:miter lim="127000"/>
                          </a:ln>
                          <a:effectLst/>
                        </wps:spPr>
                        <wps:bodyPr/>
                      </wps:wsp>
                      <wps:wsp>
                        <wps:cNvPr id="796" name="Shape 796"/>
                        <wps:cNvSpPr/>
                        <wps:spPr>
                          <a:xfrm>
                            <a:off x="3924300" y="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s:wsp>
                        <wps:cNvPr id="797" name="Shape 797"/>
                        <wps:cNvSpPr/>
                        <wps:spPr>
                          <a:xfrm>
                            <a:off x="3924300" y="181611"/>
                            <a:ext cx="6350" cy="189230"/>
                          </a:xfrm>
                          <a:custGeom>
                            <a:avLst/>
                            <a:gdLst/>
                            <a:ahLst/>
                            <a:cxnLst/>
                            <a:rect l="0" t="0" r="0" b="0"/>
                            <a:pathLst>
                              <a:path w="6350" h="189230">
                                <a:moveTo>
                                  <a:pt x="6350" y="0"/>
                                </a:moveTo>
                                <a:lnTo>
                                  <a:pt x="6350" y="189230"/>
                                </a:lnTo>
                                <a:lnTo>
                                  <a:pt x="2540" y="185420"/>
                                </a:lnTo>
                                <a:lnTo>
                                  <a:pt x="0" y="181610"/>
                                </a:lnTo>
                                <a:lnTo>
                                  <a:pt x="0" y="7620"/>
                                </a:lnTo>
                                <a:lnTo>
                                  <a:pt x="2540" y="3809"/>
                                </a:lnTo>
                                <a:lnTo>
                                  <a:pt x="6350" y="0"/>
                                </a:lnTo>
                                <a:close/>
                              </a:path>
                            </a:pathLst>
                          </a:custGeom>
                          <a:solidFill>
                            <a:srgbClr val="00000A"/>
                          </a:solidFill>
                          <a:ln w="0" cap="flat">
                            <a:noFill/>
                            <a:miter lim="127000"/>
                          </a:ln>
                          <a:effectLst/>
                        </wps:spPr>
                        <wps:bodyPr/>
                      </wps:wsp>
                    </wpg:wgp>
                  </a:graphicData>
                </a:graphic>
              </wp:anchor>
            </w:drawing>
          </mc:Choice>
          <mc:Fallback>
            <w:pict>
              <v:group w14:anchorId="6F160188" id="Group 13622" o:spid="_x0000_s1026" style="position:absolute;margin-left:-.8pt;margin-top:-15.3pt;width:309.5pt;height:29.2pt;z-index:-251654144"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K6JNQYAACw7AAAOAAAAZHJzL2Uyb0RvYy54bWzsW21vozgQ/n7S/gfE92sCJLxETVen3dt+&#10;Od2ttLs/gBKSIPEmoE37729sM4MhCQ5pr2mv9ENNzGQ8HubxPB6c68+PSaw9hEUZZelSN66muham&#10;QbaK0s1S//Xz2++urpWVn678OEvDpf4Ulvrnm0+/Xe/yRWhm2yxehYUGStJyscuX+raq8sVkUgbb&#10;MPHLqywPU7i5zorEr+BjsZmsCn8H2pN4Yk6n9mSXFau8yIKwLKH3q7ip33D963UYVP+s12VYafFS&#10;B9sq/r/g/+/Y/8nNtb/YFH6+jYLaDP8MKxI/SmFQUvXVr3ztvoj2VCVRUGRltq6ugiyZZOt1FIR8&#10;DjAbY9qZzW2R3ed8LpvFbpOTm8C1HT+drTb4++F7oUUreHaWbZq6lvoJPCY+sia6wEW7fLMAydsi&#10;/5F/L+qOjfjEZv24LhLWwny0R+7cJ3Ju+FhpAXRanjW15/AMArhnOVN3Vns/2MIj2vtasP2z/4sT&#10;HHbCrCNjdjkEUtn4qnyer35s/Tzkj6BkHqh95bgGeooLaKyDu4VLkZPKRQn+OtVD85lrg1O4gxzb&#10;5O6hWfqL4L6sbsOMO9p/+KusROyu8Mrf4lXwmOJlAQjojf3cr9j3mI3sUtstdbRju9S5Gexekj2E&#10;PzMuVXWeFZjY3I1TWQo1YTSAKApgm3N189nMtWDqLDRcg/uyR9Y0PSEreQn1YSv02haLONCqlDTn&#10;zPWnjC/E8OngeEGclSE8ETCb+ZEuuG+hU356ZRZHq29RHDN/lsXm7ktcaA8+W6LY3x8slOArLbE4&#10;ZY8Gxg58WCbXsV/x9SbNmB4eCUlUwVIaRwlg2XRAT60mTtkwIV8MRVgAYjAy2dVdtnriqOb9AB4G&#10;+FdBEa03iCJzEIrmM4qEei3BxcaYuub0LWCJDHk+mEiVEk3G1HHNU+EEwnN7xNP/Ak9WNytZg/Bk&#10;2IbjudL6BstGnYRNyzBthy0/7cUUM7+8vP2nyYkMeT6gSJUSUAAm17WFY5T5CYRtC7L3SWlnTFCM&#10;ErzZBDXrAmo2CFBEKgwXsMVpTQMpzF6XRhTa0QcoCHppWQBucpTxWZ5TU66GfwhKiEwJGR/lbsud&#10;esRVDso2SpU8jixVSiKcFYOTwu58RsbXs3U9tm+adwE1HwQoaZ9wCFLEZS6NKTLkRUAF2izjJFTR&#10;uHwjo4hsWa0SLQQDpeSIK9i91RuoV9tJ2V1c2YNwZUC5YV5zlkPAIk5zaWCRIS8CLNBmOTLhhcyG&#10;aQpbka5o3FOAJatVwmUE1ptmgE4XWM4gYNWLIWwIRD1Ppn/vp9pHuxTkQEfpX6cicxRPUiLnABAV&#10;L8QctkgVhafaO0+UwVbICn8rQUfEXDn43tRxvJH+nUH/4G2QeMGABT93EJpwq8IW4QOQogrZpbMU&#10;GdKXpfYi6xioZFKHAMQoxFZEP0jKhT+VcF0jHXEF9fH3XUj3urjiG2pGQuGllfp1lFz4OwQsqpRd&#10;GlhkyIsASyZ1/VgBSbkAqBKua6UjsN47sNh7kVbCgg6gKicDS9AR/p2G+YmFn0HJcD2ILKYRiNKr&#10;l9KFHYCk2gxWhW1ykMyn0MTmbjvvyHSq/+UtJT0lRSPJZj96lE3S+IYLFAGtRRuxlWfU8jwKYCsL&#10;dpWNtG847fO6pyWgYziKmjj4IFBSlO8IIAOh1I3odtSPUOKrzFt9I+V1j0xAxxAoyTuo+qDNYTQZ&#10;NoXfJRMTN+NQYqI4xXA+lpsIJsrXTCRpOFAURL0ID2xFcqDh2apEnkIZbOVEcoLSulikeh1GY3dN&#10;HHPTGbmpe2bCG3ZmQgJUQz6OQYpOtl0WUmDGS0GKZoQhj60I/Tak+qkhhXWT6I8SPoEUDql+pQgp&#10;hZ009gipAeeTj7zk9bqnJqBjSI5qVSPGJNWHqG64tmUpqsck9b7re1732AR0nIuoMUtBmaONkzFL&#10;fcDD5173yAR0DMGU5ZkzC3YJ7JgnX4YPk763XuCj2MdUotxHnVA6kxLPyfU4PCCp4HzKYgeNDa92&#10;+7nh3tRxVRj3UWfso7oHJbxhByVkODUbgBFTkKz2Kg5DMIWwxtjGVi5NDMGUotbxQTDFf3MIP8nk&#10;L27qn4+y33zKn/kpwOZHrjf/AgAA//8DAFBLAwQUAAYACAAAACEA/F4oAuAAAAAJAQAADwAAAGRy&#10;cy9kb3ducmV2LnhtbEyPwW7CMAyG75P2DpGRdoO0sBVUmiKEtp3QpMGkaTfTmLaiSaomtOXt553G&#10;ybb86ffnbDOaRvTU+dpZBfEsAkG2cLq2pYKv49t0BcIHtBobZ0nBjTxs8seHDFPtBvtJ/SGUgkOs&#10;T1FBFUKbSumLigz6mWvJ8u7sOoOBx66UusOBw00j51GUSIO15QsVtrSrqLgcrkbB+4DDdhG/9vvL&#10;eXf7Ob58fO9jUuppMm7XIAKN4R+GP31Wh5ydTu5qtReNgmmcMMl1EXHDQBIvn0GcFMyXK5B5Ju8/&#10;yH8BAAD//wMAUEsBAi0AFAAGAAgAAAAhALaDOJL+AAAA4QEAABMAAAAAAAAAAAAAAAAAAAAAAFtD&#10;b250ZW50X1R5cGVzXS54bWxQSwECLQAUAAYACAAAACEAOP0h/9YAAACUAQAACwAAAAAAAAAAAAAA&#10;AAAvAQAAX3JlbHMvLnJlbHNQSwECLQAUAAYACAAAACEA8tiuiTUGAAAsOwAADgAAAAAAAAAAAAAA&#10;AAAuAgAAZHJzL2Uyb0RvYy54bWxQSwECLQAUAAYACAAAACEA/F4oAuAAAAAJAQAADwAAAAAAAAAA&#10;AAAAAACPCAAAZHJzL2Rvd25yZXYueG1sUEsFBgAAAAAEAAQA8wAAAJwJAAAAAA==&#10;">
                <v:shape id="Shape 781"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XgixAAAANwAAAAPAAAAZHJzL2Rvd25yZXYueG1sRI9BawIx&#10;FITvBf9DeEIvRbProZXVKCIUBfHQbb0/Ns/N4uZl3aRr7K83hUKPw8x8wyzX0bZioN43jhXk0wwE&#10;ceV0w7WCr8/3yRyED8gaW8ek4E4e1qvR0xIL7W78QUMZapEg7AtUYELoCil9Zciin7qOOHln11sM&#10;Sfa11D3eEty2cpZlr9Jiw2nBYEdbQ9Wl/LYKYu6PP4f74bTbX/WLzZo4cGmUeh7HzQJEoBj+w3/t&#10;vVbwNs/h90w6AnL1AAAA//8DAFBLAQItABQABgAIAAAAIQDb4fbL7gAAAIUBAAATAAAAAAAAAAAA&#10;AAAAAAAAAABbQ29udGVudF9UeXBlc10ueG1sUEsBAi0AFAAGAAgAAAAhAFr0LFu/AAAAFQEAAAsA&#10;AAAAAAAAAAAAAAAAHwEAAF9yZWxzLy5yZWxzUEsBAi0AFAAGAAgAAAAhAOfVeCLEAAAA3AAAAA8A&#10;AAAAAAAAAAAAAAAABwIAAGRycy9kb3ducmV2LnhtbFBLBQYAAAAAAwADALcAAAD4AgAAAAA=&#10;" path="m,l548640,r-3810,3811l542290,7620r-535940,l2540,3811,,xe" fillcolor="#00000a" stroked="f" strokeweight="0">
                  <v:stroke miterlimit="83231f" joinstyle="miter"/>
                  <v:path arrowok="t" textboxrect="0,0,548640,7620"/>
                </v:shape>
                <v:shape id="Shape 782"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W4EwwAAANwAAAAPAAAAZHJzL2Rvd25yZXYueG1sRI/BasMw&#10;EETvhfyD2EBvjRwXUuNEMSWl0GPr5uLbIm0sp9bKWHLi/n1VCOQ4zMwbZlfNrhcXGkPnWcF6lYEg&#10;1t503Co4fr8/FSBCRDbYeyYFvxSg2i8edlgaf+UvutSxFQnCoUQFNsahlDJoSw7Dyg/EyTv50WFM&#10;cmylGfGa4K6XeZZtpMOO04LFgQ6W9E89OQUmNlq/1UP7WT9PWp5z22zOVqnH5fy6BRFpjvfwrf1h&#10;FLwUOfyfSUdA7v8AAAD//wMAUEsBAi0AFAAGAAgAAAAhANvh9svuAAAAhQEAABMAAAAAAAAAAAAA&#10;AAAAAAAAAFtDb250ZW50X1R5cGVzXS54bWxQSwECLQAUAAYACAAAACEAWvQsW78AAAAVAQAACwAA&#10;AAAAAAAAAAAAAAAfAQAAX3JlbHMvLnJlbHNQSwECLQAUAAYACAAAACEALuVuBMMAAADcAAAADwAA&#10;AAAAAAAAAAAAAAAHAgAAZHJzL2Rvd25yZXYueG1sUEsFBgAAAAADAAMAtwAAAPcCAAAAAA==&#10;" path="m,l1082040,r-3810,3811l1075690,7620,6350,7620,2540,3811,,xe" fillcolor="#00000a" stroked="f" strokeweight="0">
                  <v:stroke miterlimit="83231f" joinstyle="miter"/>
                  <v:path arrowok="t" textboxrect="0,0,1082040,7620"/>
                </v:shape>
                <v:shape id="Shape 783"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OsxxwAAANwAAAAPAAAAZHJzL2Rvd25yZXYueG1sRI9ba8JA&#10;FITfhf6H5Qh9EbPpBS/RVWqhkJcKakt8PGaPSWj2bMyumv77bkHwcZiZb5j5sjO1uFDrKssKnqIY&#10;BHFudcWFgq/dx3ACwnlkjbVlUvBLDpaLh94cE22vvKHL1hciQNglqKD0vkmkdHlJBl1kG+LgHW1r&#10;0AfZFlK3eA1wU8vnOB5JgxWHhRIbei8p/9mejYK1fE1P08Mgw+77vB+l2eeuWWmlHvvd2wyEp87f&#10;w7d2qhWMJy/wfyYcAbn4AwAA//8DAFBLAQItABQABgAIAAAAIQDb4fbL7gAAAIUBAAATAAAAAAAA&#10;AAAAAAAAAAAAAABbQ29udGVudF9UeXBlc10ueG1sUEsBAi0AFAAGAAgAAAAhAFr0LFu/AAAAFQEA&#10;AAsAAAAAAAAAAAAAAAAAHwEAAF9yZWxzLy5yZWxzUEsBAi0AFAAGAAgAAAAhAFd46zHHAAAA3AAA&#10;AA8AAAAAAAAAAAAAAAAABwIAAGRycy9kb3ducmV2LnhtbFBLBQYAAAAAAwADALcAAAD7AgAAAAA=&#10;" path="m,l2312670,r-3810,3811l2306320,7620,6350,7620,2540,3811,,xe" fillcolor="#00000a" stroked="f" strokeweight="0">
                  <v:stroke miterlimit="83231f" joinstyle="miter"/>
                  <v:path arrowok="t" textboxrect="0,0,2312670,7620"/>
                </v:shape>
                <v:shape id="Shape 784"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0dFxQAAANwAAAAPAAAAZHJzL2Rvd25yZXYueG1sRI9PawIx&#10;FMTvBb9DeIXearZa/7AaRQRpi5d21ftz88wubl6WTerGb98UCj0OM/MbZrmOthE36nztWMHLMANB&#10;XDpds1FwPOye5yB8QNbYOCYFd/KwXg0elphr1/MX3YpgRIKwz1FBFUKbS+nLiiz6oWuJk3dxncWQ&#10;ZGek7rBPcNvIUZZNpcWa00KFLW0rKq/Ft1VwLsaf98l1fzjFaW/MOPLH6I2VenqMmwWIQDH8h//a&#10;71rBbP4Kv2fSEZCrHwAAAP//AwBQSwECLQAUAAYACAAAACEA2+H2y+4AAACFAQAAEwAAAAAAAAAA&#10;AAAAAAAAAAAAW0NvbnRlbnRfVHlwZXNdLnhtbFBLAQItABQABgAIAAAAIQBa9CxbvwAAABUBAAAL&#10;AAAAAAAAAAAAAAAAAB8BAABfcmVscy8ucmVsc1BLAQItABQABgAIAAAAIQAug0dFxQAAANwAAAAP&#10;AAAAAAAAAAAAAAAAAAcCAABkcnMvZG93bnJldi54bWxQSwUGAAAAAAMAAwC3AAAA+QIAAAAA&#10;" path="m3810,l539750,r2540,3809l539750,7620r-535940,l,3809,3810,xe" fillcolor="#00000a" stroked="f" strokeweight="0">
                  <v:stroke miterlimit="83231f" joinstyle="miter"/>
                  <v:path arrowok="t" textboxrect="0,0,542290,7620"/>
                </v:shape>
                <v:shape id="Shape 785"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RqFxQAAANwAAAAPAAAAZHJzL2Rvd25yZXYueG1sRI/RasJA&#10;FETfBf9huYJvurHYKqmrVEWolCqmfsAle5ukZu+G3TXGv3cLhT4OM3OGWaw6U4uWnK8sK5iMExDE&#10;udUVFwrOX7vRHIQPyBpry6TgTh5Wy35vgam2Nz5Rm4VCRAj7FBWUITSplD4vyaAf24Y4et/WGQxR&#10;ukJqh7cIN7V8SpIXabDiuFBiQ5uS8kt2NQqydnv/OazPybR2+Plx2h/b9UwqNRx0b68gAnXhP/zX&#10;ftcKZvNn+D0Tj4BcPgAAAP//AwBQSwECLQAUAAYACAAAACEA2+H2y+4AAACFAQAAEwAAAAAAAAAA&#10;AAAAAAAAAAAAW0NvbnRlbnRfVHlwZXNdLnhtbFBLAQItABQABgAIAAAAIQBa9CxbvwAAABUBAAAL&#10;AAAAAAAAAAAAAAAAAB8BAABfcmVscy8ucmVsc1BLAQItABQABgAIAAAAIQC1CRqFxQAAANwAAAAP&#10;AAAAAAAAAAAAAAAAAAcCAABkcnMvZG93bnJldi54bWxQSwUGAAAAAAMAAwC3AAAA+QIAAAAA&#10;" path="m3810,l1073150,r2540,3809l1073150,7620,3810,7620,,3809,3810,xe" fillcolor="#00000a" stroked="f" strokeweight="0">
                  <v:stroke miterlimit="83231f" joinstyle="miter"/>
                  <v:path arrowok="t" textboxrect="0,0,1075690,7620"/>
                </v:shape>
                <v:shape id="Shape 786"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mvxAAAANwAAAAPAAAAZHJzL2Rvd25yZXYueG1sRI9Pa8JA&#10;FMTvgt9heUJvujG0qUTXYAulPVoren1kX/5o9m3IbuP223cLBY/DzPyG2RTBdGKkwbWWFSwXCQji&#10;0uqWawXHr7f5CoTzyBo7y6TghxwU2+lkg7m2N/6k8eBrESHsclTQeN/nUrqyIYNuYXvi6FV2MOij&#10;HGqpB7xFuOlkmiSZNNhyXGiwp9eGyuvh2ygw+yzsx1NZtXSu08f3ywtXT0Gph1nYrUF4Cv4e/m9/&#10;aAXPqwz+zsQjILe/AAAA//8DAFBLAQItABQABgAIAAAAIQDb4fbL7gAAAIUBAAATAAAAAAAAAAAA&#10;AAAAAAAAAABbQ29udGVudF9UeXBlc10ueG1sUEsBAi0AFAAGAAgAAAAhAFr0LFu/AAAAFQEAAAsA&#10;AAAAAAAAAAAAAAAAHwEAAF9yZWxzLy5yZWxzUEsBAi0AFAAGAAgAAAAhAGwlGa/EAAAA3AAAAA8A&#10;AAAAAAAAAAAAAAAABwIAAGRycy9kb3ducmV2LnhtbFBLBQYAAAAAAwADALcAAAD4AgAAAAA=&#10;" path="m3810,l2303780,r2540,3809l2303780,7620,3810,7620,,3809,3810,xe" fillcolor="#00000a" stroked="f" strokeweight="0">
                  <v:stroke miterlimit="83231f" joinstyle="miter"/>
                  <v:path arrowok="t" textboxrect="0,0,2306320,7620"/>
                </v:shape>
                <v:shape id="Shape 787"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XNxAAAANwAAAAPAAAAZHJzL2Rvd25yZXYueG1sRI9BawIx&#10;FITvhf6H8ApeSs3qocrWKEUQBenBVe+PzXOzuHnZbuIa/fVGKPQ4zMw3zGwRbSN66nztWMFomIEg&#10;Lp2uuVJw2K8+piB8QNbYOCYFN/KwmL++zDDX7so76otQiQRhn6MCE0KbS+lLQxb90LXEyTu5zmJI&#10;squk7vCa4LaR4yz7lBZrTgsGW1oaKs/FxSqII/9z3962x/XmV7/brI49F0apwVv8/gIRKIb/8F97&#10;oxVMphN4nklHQM4fAAAA//8DAFBLAQItABQABgAIAAAAIQDb4fbL7gAAAIUBAAATAAAAAAAAAAAA&#10;AAAAAAAAAABbQ29udGVudF9UeXBlc10ueG1sUEsBAi0AFAAGAAgAAAAhAFr0LFu/AAAAFQEAAAsA&#10;AAAAAAAAAAAAAAAAHwEAAF9yZWxzLy5yZWxzUEsBAi0AFAAGAAgAAAAhAAdwRc3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788"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nuvgAAANwAAAAPAAAAZHJzL2Rvd25yZXYueG1sRE9Ni8Iw&#10;EL0L/ocwgjdNV0GlGmVRBI9avXgbktmmbjMpTdT6781B8Ph436tN52rxoDZUnhX8jDMQxNqbiksF&#10;l/N+tAARIrLB2jMpeFGAzbrfW2Fu/JNP9ChiKVIIhxwV2BibXMqgLTkMY98QJ+7Ptw5jgm0pTYvP&#10;FO5qOcmymXRYcWqw2NDWkv4v7k6BiVetd0VTHovpXcvbxF5nN6vUcND9LkFE6uJX/HEfjIL5Iq1N&#10;Z9IRkOs3AAAA//8DAFBLAQItABQABgAIAAAAIQDb4fbL7gAAAIUBAAATAAAAAAAAAAAAAAAAAAAA&#10;AABbQ29udGVudF9UeXBlc10ueG1sUEsBAi0AFAAGAAgAAAAhAFr0LFu/AAAAFQEAAAsAAAAAAAAA&#10;AAAAAAAAHwEAAF9yZWxzLy5yZWxzUEsBAi0AFAAGAAgAAAAhAE8NWe6+AAAA3AAAAA8AAAAAAAAA&#10;AAAAAAAABwIAAGRycy9kb3ducmV2LnhtbFBLBQYAAAAAAwADALcAAADyAgAAAAA=&#10;" path="m6350,l1075690,r2540,3810l1082040,7620,,7620,2540,3810,6350,xe" fillcolor="#00000a" stroked="f" strokeweight="0">
                  <v:stroke miterlimit="83231f" joinstyle="miter"/>
                  <v:path arrowok="t" textboxrect="0,0,1082040,7620"/>
                </v:shape>
                <v:shape id="Shape 789"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NzbxwAAANwAAAAPAAAAZHJzL2Rvd25yZXYueG1sRI9Pa8JA&#10;FMTvhX6H5RW8FLOpiH+iq7QFIZcWNEo8PrPPJDT7Ns2umn77bqHgcZiZ3zDLdW8acaXO1ZYVvEQx&#10;COLC6ppLBftsM5yBcB5ZY2OZFPyQg/Xq8WGJibY33tJ150sRIOwSVFB53yZSuqIigy6yLXHwzrYz&#10;6IPsSqk7vAW4aeQojifSYM1hocKW3isqvnYXo+BTjtPv+ek5x/5wOU7S/CNr37RSg6f+dQHCU+/v&#10;4f92qhVMZ3P4OxOOgFz9AgAA//8DAFBLAQItABQABgAIAAAAIQDb4fbL7gAAAIUBAAATAAAAAAAA&#10;AAAAAAAAAAAAAABbQ29udGVudF9UeXBlc10ueG1sUEsBAi0AFAAGAAgAAAAhAFr0LFu/AAAAFQEA&#10;AAsAAAAAAAAAAAAAAAAAHwEAAF9yZWxzLy5yZWxzUEsBAi0AFAAGAAgAAAAhADaQ3NvHAAAA3AAA&#10;AA8AAAAAAAAAAAAAAAAABwIAAGRycy9kb3ducmV2LnhtbFBLBQYAAAAAAwADALcAAAD7AgAAAAA=&#10;" path="m6350,l2306320,r2540,3810l2312670,7620,,7620,2540,3810,6350,xe" fillcolor="#00000a" stroked="f" strokeweight="0">
                  <v:stroke miterlimit="83231f" joinstyle="miter"/>
                  <v:path arrowok="t" textboxrect="0,0,2312670,7620"/>
                </v:shape>
                <v:shape id="Shape 790"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H3iwgAAANwAAAAPAAAAZHJzL2Rvd25yZXYueG1sRE/Pa8Iw&#10;FL4P/B/CE7zITLeDc51RdEwQPEyrwo7P5tkWm5eSRFv/e3MQdvz4fk/nnanFjZyvLCt4GyUgiHOr&#10;Ky4UHPar1wkIH5A11pZJwZ08zGe9lymm2ra8o1sWChFD2KeooAyhSaX0eUkG/cg2xJE7W2cwROgK&#10;qR22MdzU8j1JxtJgxbGhxIa+S8ov2dUoGC4yGba/m93P0iV/V6Rja08rpQb9bvEFIlAX/sVP91or&#10;+PiM8+OZeATk7AEAAP//AwBQSwECLQAUAAYACAAAACEA2+H2y+4AAACFAQAAEwAAAAAAAAAAAAAA&#10;AAAAAAAAW0NvbnRlbnRfVHlwZXNdLnhtbFBLAQItABQABgAIAAAAIQBa9CxbvwAAABUBAAALAAAA&#10;AAAAAAAAAAAAAB8BAABfcmVscy8ucmVsc1BLAQItABQABgAIAAAAIQA4rH3iwgAAANwAAAAPAAAA&#10;AAAAAAAAAAAAAAcCAABkcnMvZG93bnJldi54bWxQSwUGAAAAAAMAAwC3AAAA9gIAAAAA&#10;" path="m,l2540,3811,6350,7620r,173991l2540,185420,,189230,,xe" fillcolor="#00000a" stroked="f" strokeweight="0">
                  <v:stroke miterlimit="83231f" joinstyle="miter"/>
                  <v:path arrowok="t" textboxrect="0,0,6350,189230"/>
                </v:shape>
                <v:shape id="Shape 791"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Nh5xgAAANwAAAAPAAAAZHJzL2Rvd25yZXYueG1sRI9Ba8JA&#10;FITvgv9heYVepNnoobbRVWxRKHhQ0xZ6fGZfk2D2bdhdTfrvXUHocZiZb5j5sjeNuJDztWUF4yQF&#10;QVxYXXOp4Otz8/QCwgdkjY1lUvBHHpaL4WCOmbYdH+iSh1JECPsMFVQhtJmUvqjIoE9sSxy9X+sM&#10;hihdKbXDLsJNIydp+iwN1hwXKmzpvaLilJ+NgtEql2G/2x7Wby79OSN9d/a4UerxoV/NQATqw3/4&#10;3v7QCqavY7idiUdALq4AAAD//wMAUEsBAi0AFAAGAAgAAAAhANvh9svuAAAAhQEAABMAAAAAAAAA&#10;AAAAAAAAAAAAAFtDb250ZW50X1R5cGVzXS54bWxQSwECLQAUAAYACAAAACEAWvQsW78AAAAVAQAA&#10;CwAAAAAAAAAAAAAAAAAfAQAAX3JlbHMvLnJlbHNQSwECLQAUAAYACAAAACEAV+DYecYAAADcAAAA&#10;DwAAAAAAAAAAAAAAAAAHAgAAZHJzL2Rvd25yZXYueG1sUEsFBgAAAAADAAMAtwAAAPoCAAAAAA==&#10;" path="m,l2540,3809,6350,7620r,173990l2540,185420,,189230,,xe" fillcolor="#00000a" stroked="f" strokeweight="0">
                  <v:stroke miterlimit="83231f" joinstyle="miter"/>
                  <v:path arrowok="t" textboxrect="0,0,6350,189230"/>
                </v:shape>
                <v:shape id="Shape 792" o:spid="_x0000_s1038" style="position:absolute;left:5422;top:38;width:64;height:1816;visibility:visible;mso-wrap-style:square;v-text-anchor:top" coordsize="6350,18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UjjxQAAANwAAAAPAAAAZHJzL2Rvd25yZXYueG1sRI9Ba8JA&#10;FITvgv9heUIvUjf1UE2ajWhBEIoUNdLrI/uaBLNvw+5W47/vFgoeh5n5hslXg+nElZxvLSt4mSUg&#10;iCurW64VlKft8xKED8gaO8uk4E4eVsV4lGOm7Y0PdD2GWkQI+wwVNCH0mZS+asign9meOHrf1hkM&#10;Ubpaaoe3CDednCfJqzTYclxosKf3hqrL8ccokNtN+cnTD//lwn5v0+q8TsuzUk+TYf0GItAQHuH/&#10;9k4rWKRz+DsTj4AsfgEAAP//AwBQSwECLQAUAAYACAAAACEA2+H2y+4AAACFAQAAEwAAAAAAAAAA&#10;AAAAAAAAAAAAW0NvbnRlbnRfVHlwZXNdLnhtbFBLAQItABQABgAIAAAAIQBa9CxbvwAAABUBAAAL&#10;AAAAAAAAAAAAAAAAAB8BAABfcmVscy8ucmVsc1BLAQItABQABgAIAAAAIQA3YUjjxQAAANwAAAAP&#10;AAAAAAAAAAAAAAAAAAcCAABkcnMvZG93bnJldi54bWxQSwUGAAAAAAMAAwC3AAAA+QIAAAAA&#10;" path="m2540,l6350,3809r,173991l2540,181609,,177800,,3809,2540,xe" fillcolor="#00000a" stroked="f" strokeweight="0">
                  <v:stroke miterlimit="83231f" joinstyle="miter"/>
                  <v:path arrowok="t" textboxrect="0,0,6350,181609"/>
                </v:shape>
                <v:shape id="Shape 793" o:spid="_x0000_s1039" style="position:absolute;left:5422;top:1854;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vkxwAAANwAAAAPAAAAZHJzL2Rvd25yZXYueG1sRI9Pa8JA&#10;FMTvBb/D8oTe6kYrVVPXIIWKPXjQ2kNvr9mXP5h9m2Q3Jn77rlDocZiZ3zDrZDCVuFLrSssKppMI&#10;BHFqdcm5gvPn+9MShPPIGivLpOBGDpLN6GGNsbY9H+l68rkIEHYxKii8r2MpXVqQQTexNXHwMtsa&#10;9EG2udQt9gFuKjmLohdpsOSwUGBNbwWll1NnFHwvvublYdWw7dz+Y6fTrLn9ZEo9joftKwhPg/8P&#10;/7X3WsFi9Qz3M+EIyM0vAAAA//8DAFBLAQItABQABgAIAAAAIQDb4fbL7gAAAIUBAAATAAAAAAAA&#10;AAAAAAAAAAAAAABbQ29udGVudF9UeXBlc10ueG1sUEsBAi0AFAAGAAgAAAAhAFr0LFu/AAAAFQEA&#10;AAsAAAAAAAAAAAAAAAAAHwEAAF9yZWxzLy5yZWxzUEsBAi0AFAAGAAgAAAAhAAvGe+THAAAA3AAA&#10;AA8AAAAAAAAAAAAAAAAABwIAAGRycy9kb3ducmV2LnhtbFBLBQYAAAAAAwADALcAAAD7AgAAAAA=&#10;" path="m2540,l6350,3811r,173990l2540,181611,,177801,,3811,2540,xe" fillcolor="#00000a" stroked="f" strokeweight="0">
                  <v:stroke miterlimit="83231f" joinstyle="miter"/>
                  <v:path arrowok="t" textboxrect="0,0,6350,181611"/>
                </v:shape>
                <v:shape id="Shape 794" o:spid="_x0000_s1040" style="position:absolute;left:16179;top:38;width:64;height:1816;visibility:visible;mso-wrap-style:square;v-text-anchor:top" coordsize="6350,18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HUMxQAAANwAAAAPAAAAZHJzL2Rvd25yZXYueG1sRI9Ba8JA&#10;FITvBf/D8gpeSrNRxJo0q9iCIBSRaqTXR/Y1Cc2+Dburxn/fFQo9DjPzDVOsBtOJCznfWlYwSVIQ&#10;xJXVLdcKyuPmeQHCB2SNnWVScCMPq+XoocBc2yt/0uUQahEh7HNU0ITQ51L6qiGDPrE9cfS+rTMY&#10;onS11A6vEW46OU3TuTTYclxosKf3hqqfw9kokJu3cs9PH/7Lhd3OZtVpnZUnpcaPw/oVRKAh/If/&#10;2lut4CWbwf1MPAJy+QsAAP//AwBQSwECLQAUAAYACAAAACEA2+H2y+4AAACFAQAAEwAAAAAAAAAA&#10;AAAAAAAAAAAAW0NvbnRlbnRfVHlwZXNdLnhtbFBLAQItABQABgAIAAAAIQBa9CxbvwAAABUBAAAL&#10;AAAAAAAAAAAAAAAAAB8BAABfcmVscy8ucmVsc1BLAQItABQABgAIAAAAIQDXxHUMxQAAANwAAAAP&#10;AAAAAAAAAAAAAAAAAAcCAABkcnMvZG93bnJldi54bWxQSwUGAAAAAAMAAwC3AAAA+QIAAAAA&#10;" path="m2540,l6350,3809r,173991l2540,181609,,177800,,3809,2540,xe" fillcolor="#00000a" stroked="f" strokeweight="0">
                  <v:stroke miterlimit="83231f" joinstyle="miter"/>
                  <v:path arrowok="t" textboxrect="0,0,6350,181609"/>
                </v:shape>
                <v:shape id="Shape 795" o:spid="_x0000_s1041" style="position:absolute;left:16179;top:1854;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0YLxwAAANwAAAAPAAAAZHJzL2Rvd25yZXYueG1sRI9Pa8JA&#10;FMTvBb/D8oTe6kapVVPXIIWKPXjQ2kNvr9mXP5h9m2Q3Jn77rlDocZiZ3zDrZDCVuFLrSssKppMI&#10;BHFqdcm5gvPn+9MShPPIGivLpOBGDpLN6GGNsbY9H+l68rkIEHYxKii8r2MpXVqQQTexNXHwMtsa&#10;9EG2udQt9gFuKjmLohdpsOSwUGBNbwWll1NnFHwvvp7Lw6ph27n9x06nWXP7yZR6HA/bVxCeBv8f&#10;/mvvtYLFag73M+EIyM0vAAAA//8DAFBLAQItABQABgAIAAAAIQDb4fbL7gAAAIUBAAATAAAAAAAA&#10;AAAAAAAAAAAAAABbQ29udGVudF9UeXBlc10ueG1sUEsBAi0AFAAGAAgAAAAhAFr0LFu/AAAAFQEA&#10;AAsAAAAAAAAAAAAAAAAAHwEAAF9yZWxzLy5yZWxzUEsBAi0AFAAGAAgAAAAhAOtjRgvHAAAA3AAA&#10;AA8AAAAAAAAAAAAAAAAABwIAAGRycy9kb3ducmV2LnhtbFBLBQYAAAAAAwADALcAAAD7AgAAAAA=&#10;" path="m2540,l6350,3811r,173990l2540,181611,,177801,,3811,2540,xe" fillcolor="#00000a" stroked="f" strokeweight="0">
                  <v:stroke miterlimit="83231f" joinstyle="miter"/>
                  <v:path arrowok="t" textboxrect="0,0,6350,181611"/>
                </v:shape>
                <v:shape id="Shape 796"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UANxgAAANwAAAAPAAAAZHJzL2Rvd25yZXYueG1sRI9Ba8JA&#10;FITvBf/D8gpeSrOpB2ujq1hREDxU0xZ6fGZfk2D2bdhdTfz3bqHgcZiZb5jZojeNuJDztWUFL0kK&#10;griwuuZSwdfn5nkCwgdkjY1lUnAlD4v54GGGmbYdH+iSh1JECPsMFVQhtJmUvqjIoE9sSxy9X+sM&#10;hihdKbXDLsJNI0dpOpYGa44LFba0qqg45Wej4GmZy7D/2B3W7y79OSN9d/a4UWr42C+nIAL14R7+&#10;b2+1gte3MfydiUdAzm8AAAD//wMAUEsBAi0AFAAGAAgAAAAhANvh9svuAAAAhQEAABMAAAAAAAAA&#10;AAAAAAAAAAAAAFtDb250ZW50X1R5cGVzXS54bWxQSwECLQAUAAYACAAAACEAWvQsW78AAAAVAQAA&#10;CwAAAAAAAAAAAAAAAAAfAQAAX3JlbHMvLnJlbHNQSwECLQAUAAYACAAAACEA2AlADcYAAADcAAAA&#10;DwAAAAAAAAAAAAAAAAAHAgAAZHJzL2Rvd25yZXYueG1sUEsFBgAAAAADAAMAtwAAAPoCAAAAAA==&#10;" path="m6350,r,189230l2540,185420,,181611,,7620,2540,3811,6350,xe" fillcolor="#00000a" stroked="f" strokeweight="0">
                  <v:stroke miterlimit="83231f" joinstyle="miter"/>
                  <v:path arrowok="t" textboxrect="0,0,6350,189230"/>
                </v:shape>
                <v:shape id="Shape 797"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WWxgAAANwAAAAPAAAAZHJzL2Rvd25yZXYueG1sRI9Ba8JA&#10;FITvBf/D8gpeSrPRg9roKioKQg/VtIUen9nXJJh9G3ZXk/77bqHgcZiZb5jFqjeNuJHztWUFoyQF&#10;QVxYXXOp4ON9/zwD4QOyxsYyKfghD6vl4GGBmbYdn+iWh1JECPsMFVQhtJmUvqjIoE9sSxy9b+sM&#10;hihdKbXDLsJNI8dpOpEGa44LFba0rai45Fej4Gmdy3B8ez3tNi79uiJ9dva8V2r42K/nIAL14R7+&#10;bx+0gunLFP7OxCMgl78AAAD//wMAUEsBAi0AFAAGAAgAAAAhANvh9svuAAAAhQEAABMAAAAAAAAA&#10;AAAAAAAAAAAAAFtDb250ZW50X1R5cGVzXS54bWxQSwECLQAUAAYACAAAACEAWvQsW78AAAAVAQAA&#10;CwAAAAAAAAAAAAAAAAAfAQAAX3JlbHMvLnJlbHNQSwECLQAUAAYACAAAACEAt0XllsYAAADcAAAA&#10;DwAAAAAAAAAAAAAAAAAHAgAAZHJzL2Rvd25yZXYueG1sUEsFBgAAAAADAAMAtwAAAPoCAAAAAA==&#10;" path="m6350,r,189230l2540,185420,,181610,,7620,2540,3809,6350,xe" fillcolor="#00000a" stroked="f" strokeweight="0">
                  <v:stroke miterlimit="83231f" joinstyle="miter"/>
                  <v:path arrowok="t" textboxrect="0,0,6350,189230"/>
                </v:shape>
              </v:group>
            </w:pict>
          </mc:Fallback>
        </mc:AlternateContent>
      </w:r>
      <w:r w:rsidRPr="0023573E">
        <w:rPr>
          <w:color w:val="auto"/>
        </w:rPr>
        <w:t>2021.</w:t>
      </w:r>
      <w:r w:rsidRPr="0023573E">
        <w:rPr>
          <w:color w:val="auto"/>
        </w:rPr>
        <w:tab/>
        <w:t>2.000.000 Ft</w:t>
      </w:r>
      <w:r w:rsidRPr="0023573E">
        <w:rPr>
          <w:color w:val="auto"/>
        </w:rPr>
        <w:tab/>
        <w:t>215 851,-Ft (2021. okt. 31-ig)</w:t>
      </w:r>
    </w:p>
    <w:p w14:paraId="3399D456" w14:textId="77777777" w:rsidR="00C310CE" w:rsidRPr="0023573E" w:rsidRDefault="00C310CE" w:rsidP="00C310CE">
      <w:pPr>
        <w:ind w:left="-5" w:right="13"/>
        <w:rPr>
          <w:color w:val="auto"/>
        </w:rPr>
      </w:pPr>
      <w:r w:rsidRPr="0023573E">
        <w:rPr>
          <w:color w:val="auto"/>
        </w:rPr>
        <w:t xml:space="preserve">Az </w:t>
      </w:r>
      <w:r w:rsidRPr="0023573E">
        <w:rPr>
          <w:b/>
          <w:color w:val="auto"/>
        </w:rPr>
        <w:t xml:space="preserve">idegenforgalmi adó - a </w:t>
      </w:r>
      <w:r w:rsidRPr="0023573E">
        <w:rPr>
          <w:color w:val="auto"/>
        </w:rPr>
        <w:t xml:space="preserve">3/2017. (III.23.) Önkormányzati rendeletével bevezetve 2017. május 1-től - melynek megállapítása: az adó alapja a megkezdett vendégéjszakák száma. Az adó mértéke személyenként és </w:t>
      </w:r>
      <w:proofErr w:type="spellStart"/>
      <w:r w:rsidRPr="0023573E">
        <w:rPr>
          <w:color w:val="auto"/>
        </w:rPr>
        <w:t>vendégéjszakánként</w:t>
      </w:r>
      <w:proofErr w:type="spellEnd"/>
      <w:r w:rsidRPr="0023573E">
        <w:rPr>
          <w:color w:val="auto"/>
        </w:rPr>
        <w:t xml:space="preserve"> 300,- Ft.</w:t>
      </w:r>
    </w:p>
    <w:p w14:paraId="2F73A91B" w14:textId="77777777" w:rsidR="00C310CE" w:rsidRPr="0023573E" w:rsidRDefault="00C310CE" w:rsidP="00C310CE">
      <w:pPr>
        <w:rPr>
          <w:color w:val="auto"/>
        </w:rPr>
      </w:pPr>
      <w:r w:rsidRPr="0023573E">
        <w:rPr>
          <w:color w:val="auto"/>
        </w:rPr>
        <w:t>A 319/2021.(VI.9) Korm. rendelet (hatályos 2021.06.10.) A 2021. január 1. napja és 2021. június 30. napja közötti időszakban eltöltött vendégéjszaka utáni idegenforgalmi adót az adó alanyának nem kell megfizetnie, az adó beszedésére kötelezettnek nem kell beszednie, befizetnie, a megállapított, de be nem szedett adót azonban - kivéve, ha annak összege nulla - be kell vallania az adóhatósághoz.</w:t>
      </w:r>
    </w:p>
    <w:p w14:paraId="032B3DB0" w14:textId="77777777" w:rsidR="00C310CE" w:rsidRPr="0023573E" w:rsidRDefault="00C310CE" w:rsidP="00C310CE">
      <w:pPr>
        <w:spacing w:after="10"/>
        <w:ind w:left="-5" w:right="13"/>
        <w:rPr>
          <w:color w:val="auto"/>
        </w:rPr>
      </w:pPr>
      <w:r w:rsidRPr="0023573E">
        <w:rPr>
          <w:color w:val="auto"/>
        </w:rPr>
        <w:t>A bevétel alakulása:</w:t>
      </w:r>
    </w:p>
    <w:p w14:paraId="2CEA4A5A" w14:textId="77777777" w:rsidR="00C310CE" w:rsidRPr="0023573E" w:rsidRDefault="00C310CE" w:rsidP="00C310CE">
      <w:pPr>
        <w:tabs>
          <w:tab w:val="center" w:pos="1388"/>
          <w:tab w:val="center" w:pos="3110"/>
        </w:tabs>
        <w:spacing w:after="10"/>
        <w:ind w:left="0" w:firstLine="0"/>
        <w:jc w:val="left"/>
        <w:rPr>
          <w:color w:val="auto"/>
        </w:rPr>
      </w:pPr>
      <w:r w:rsidRPr="0023573E">
        <w:rPr>
          <w:color w:val="auto"/>
        </w:rPr>
        <w:t xml:space="preserve"> </w:t>
      </w:r>
      <w:r w:rsidRPr="0023573E">
        <w:rPr>
          <w:color w:val="auto"/>
        </w:rPr>
        <w:tab/>
        <w:t>Tervezett</w:t>
      </w:r>
      <w:r w:rsidRPr="0023573E">
        <w:rPr>
          <w:color w:val="auto"/>
        </w:rPr>
        <w:tab/>
        <w:t>Teljesített</w:t>
      </w:r>
    </w:p>
    <w:p w14:paraId="33332821" w14:textId="77777777" w:rsidR="00C310CE" w:rsidRPr="0023573E" w:rsidRDefault="00C310CE" w:rsidP="00C310CE">
      <w:pPr>
        <w:tabs>
          <w:tab w:val="center" w:pos="976"/>
          <w:tab w:val="center" w:pos="4088"/>
        </w:tabs>
        <w:spacing w:after="555"/>
        <w:ind w:left="0" w:firstLine="0"/>
        <w:jc w:val="left"/>
        <w:rPr>
          <w:color w:val="auto"/>
        </w:rPr>
      </w:pPr>
      <w:r w:rsidRPr="0023573E">
        <w:rPr>
          <w:rFonts w:ascii="Calibri" w:eastAsia="Calibri" w:hAnsi="Calibri" w:cs="Calibri"/>
          <w:noProof/>
          <w:color w:val="auto"/>
          <w:sz w:val="22"/>
        </w:rPr>
        <mc:AlternateContent>
          <mc:Choice Requires="wpg">
            <w:drawing>
              <wp:anchor distT="0" distB="0" distL="114300" distR="114300" simplePos="0" relativeHeight="251663360" behindDoc="1" locked="0" layoutInCell="1" allowOverlap="1" wp14:anchorId="340A21A1" wp14:editId="03B8EE31">
                <wp:simplePos x="0" y="0"/>
                <wp:positionH relativeFrom="column">
                  <wp:posOffset>-10159</wp:posOffset>
                </wp:positionH>
                <wp:positionV relativeFrom="paragraph">
                  <wp:posOffset>-194393</wp:posOffset>
                </wp:positionV>
                <wp:extent cx="3930650" cy="370839"/>
                <wp:effectExtent l="0" t="0" r="0" b="0"/>
                <wp:wrapNone/>
                <wp:docPr id="14212" name="Group 14212"/>
                <wp:cNvGraphicFramePr/>
                <a:graphic xmlns:a="http://schemas.openxmlformats.org/drawingml/2006/main">
                  <a:graphicData uri="http://schemas.microsoft.com/office/word/2010/wordprocessingGroup">
                    <wpg:wgp>
                      <wpg:cNvGrpSpPr/>
                      <wpg:grpSpPr>
                        <a:xfrm>
                          <a:off x="0" y="0"/>
                          <a:ext cx="3930650" cy="370839"/>
                          <a:chOff x="0" y="0"/>
                          <a:chExt cx="3930650" cy="370839"/>
                        </a:xfrm>
                      </wpg:grpSpPr>
                      <wps:wsp>
                        <wps:cNvPr id="833" name="Shape 833"/>
                        <wps:cNvSpPr/>
                        <wps:spPr>
                          <a:xfrm>
                            <a:off x="0" y="0"/>
                            <a:ext cx="548640" cy="7620"/>
                          </a:xfrm>
                          <a:custGeom>
                            <a:avLst/>
                            <a:gdLst/>
                            <a:ahLst/>
                            <a:cxnLst/>
                            <a:rect l="0" t="0" r="0" b="0"/>
                            <a:pathLst>
                              <a:path w="548640" h="7620">
                                <a:moveTo>
                                  <a:pt x="0" y="0"/>
                                </a:moveTo>
                                <a:lnTo>
                                  <a:pt x="548640" y="0"/>
                                </a:lnTo>
                                <a:lnTo>
                                  <a:pt x="544830" y="3810"/>
                                </a:lnTo>
                                <a:lnTo>
                                  <a:pt x="542290" y="7620"/>
                                </a:lnTo>
                                <a:lnTo>
                                  <a:pt x="6350" y="7620"/>
                                </a:lnTo>
                                <a:lnTo>
                                  <a:pt x="2540" y="3810"/>
                                </a:lnTo>
                                <a:lnTo>
                                  <a:pt x="0" y="0"/>
                                </a:lnTo>
                                <a:close/>
                              </a:path>
                            </a:pathLst>
                          </a:custGeom>
                          <a:solidFill>
                            <a:srgbClr val="00000A"/>
                          </a:solidFill>
                          <a:ln w="0" cap="flat">
                            <a:noFill/>
                            <a:miter lim="127000"/>
                          </a:ln>
                          <a:effectLst/>
                        </wps:spPr>
                        <wps:bodyPr/>
                      </wps:wsp>
                      <wps:wsp>
                        <wps:cNvPr id="834" name="Shape 834"/>
                        <wps:cNvSpPr/>
                        <wps:spPr>
                          <a:xfrm>
                            <a:off x="542290" y="0"/>
                            <a:ext cx="1082040" cy="7620"/>
                          </a:xfrm>
                          <a:custGeom>
                            <a:avLst/>
                            <a:gdLst/>
                            <a:ahLst/>
                            <a:cxnLst/>
                            <a:rect l="0" t="0" r="0" b="0"/>
                            <a:pathLst>
                              <a:path w="1082040" h="7620">
                                <a:moveTo>
                                  <a:pt x="0" y="0"/>
                                </a:moveTo>
                                <a:lnTo>
                                  <a:pt x="1082040" y="0"/>
                                </a:lnTo>
                                <a:lnTo>
                                  <a:pt x="1078230" y="3810"/>
                                </a:lnTo>
                                <a:lnTo>
                                  <a:pt x="1075690" y="7620"/>
                                </a:lnTo>
                                <a:lnTo>
                                  <a:pt x="6350" y="7620"/>
                                </a:lnTo>
                                <a:lnTo>
                                  <a:pt x="2540" y="3810"/>
                                </a:lnTo>
                                <a:lnTo>
                                  <a:pt x="0" y="0"/>
                                </a:lnTo>
                                <a:close/>
                              </a:path>
                            </a:pathLst>
                          </a:custGeom>
                          <a:solidFill>
                            <a:srgbClr val="00000A"/>
                          </a:solidFill>
                          <a:ln w="0" cap="flat">
                            <a:noFill/>
                            <a:miter lim="127000"/>
                          </a:ln>
                          <a:effectLst/>
                        </wps:spPr>
                        <wps:bodyPr/>
                      </wps:wsp>
                      <wps:wsp>
                        <wps:cNvPr id="835" name="Shape 835"/>
                        <wps:cNvSpPr/>
                        <wps:spPr>
                          <a:xfrm>
                            <a:off x="1617980" y="0"/>
                            <a:ext cx="2312670" cy="7620"/>
                          </a:xfrm>
                          <a:custGeom>
                            <a:avLst/>
                            <a:gdLst/>
                            <a:ahLst/>
                            <a:cxnLst/>
                            <a:rect l="0" t="0" r="0" b="0"/>
                            <a:pathLst>
                              <a:path w="2312670" h="7620">
                                <a:moveTo>
                                  <a:pt x="0" y="0"/>
                                </a:moveTo>
                                <a:lnTo>
                                  <a:pt x="2312670" y="0"/>
                                </a:lnTo>
                                <a:lnTo>
                                  <a:pt x="2308860" y="3810"/>
                                </a:lnTo>
                                <a:lnTo>
                                  <a:pt x="2306320" y="7620"/>
                                </a:lnTo>
                                <a:lnTo>
                                  <a:pt x="6350" y="7620"/>
                                </a:lnTo>
                                <a:lnTo>
                                  <a:pt x="2540" y="3810"/>
                                </a:lnTo>
                                <a:lnTo>
                                  <a:pt x="0" y="0"/>
                                </a:lnTo>
                                <a:close/>
                              </a:path>
                            </a:pathLst>
                          </a:custGeom>
                          <a:solidFill>
                            <a:srgbClr val="00000A"/>
                          </a:solidFill>
                          <a:ln w="0" cap="flat">
                            <a:noFill/>
                            <a:miter lim="127000"/>
                          </a:ln>
                          <a:effectLst/>
                        </wps:spPr>
                        <wps:bodyPr/>
                      </wps:wsp>
                      <wps:wsp>
                        <wps:cNvPr id="836" name="Shape 836"/>
                        <wps:cNvSpPr/>
                        <wps:spPr>
                          <a:xfrm>
                            <a:off x="2540" y="181610"/>
                            <a:ext cx="542290" cy="7620"/>
                          </a:xfrm>
                          <a:custGeom>
                            <a:avLst/>
                            <a:gdLst/>
                            <a:ahLst/>
                            <a:cxnLst/>
                            <a:rect l="0" t="0" r="0" b="0"/>
                            <a:pathLst>
                              <a:path w="542290" h="7620">
                                <a:moveTo>
                                  <a:pt x="3810" y="0"/>
                                </a:moveTo>
                                <a:lnTo>
                                  <a:pt x="539750" y="0"/>
                                </a:lnTo>
                                <a:lnTo>
                                  <a:pt x="542290" y="3810"/>
                                </a:lnTo>
                                <a:lnTo>
                                  <a:pt x="539750" y="7620"/>
                                </a:lnTo>
                                <a:lnTo>
                                  <a:pt x="3810" y="7620"/>
                                </a:lnTo>
                                <a:lnTo>
                                  <a:pt x="0" y="3810"/>
                                </a:lnTo>
                                <a:lnTo>
                                  <a:pt x="3810" y="0"/>
                                </a:lnTo>
                                <a:close/>
                              </a:path>
                            </a:pathLst>
                          </a:custGeom>
                          <a:solidFill>
                            <a:srgbClr val="00000A"/>
                          </a:solidFill>
                          <a:ln w="0" cap="flat">
                            <a:noFill/>
                            <a:miter lim="127000"/>
                          </a:ln>
                          <a:effectLst/>
                        </wps:spPr>
                        <wps:bodyPr/>
                      </wps:wsp>
                      <wps:wsp>
                        <wps:cNvPr id="837" name="Shape 837"/>
                        <wps:cNvSpPr/>
                        <wps:spPr>
                          <a:xfrm>
                            <a:off x="544830" y="181610"/>
                            <a:ext cx="1075690" cy="7620"/>
                          </a:xfrm>
                          <a:custGeom>
                            <a:avLst/>
                            <a:gdLst/>
                            <a:ahLst/>
                            <a:cxnLst/>
                            <a:rect l="0" t="0" r="0" b="0"/>
                            <a:pathLst>
                              <a:path w="1075690" h="7620">
                                <a:moveTo>
                                  <a:pt x="3810" y="0"/>
                                </a:moveTo>
                                <a:lnTo>
                                  <a:pt x="1073150" y="0"/>
                                </a:lnTo>
                                <a:lnTo>
                                  <a:pt x="1075690" y="3810"/>
                                </a:lnTo>
                                <a:lnTo>
                                  <a:pt x="1073150" y="7620"/>
                                </a:lnTo>
                                <a:lnTo>
                                  <a:pt x="3810" y="7620"/>
                                </a:lnTo>
                                <a:lnTo>
                                  <a:pt x="0" y="3810"/>
                                </a:lnTo>
                                <a:lnTo>
                                  <a:pt x="3810" y="0"/>
                                </a:lnTo>
                                <a:close/>
                              </a:path>
                            </a:pathLst>
                          </a:custGeom>
                          <a:solidFill>
                            <a:srgbClr val="00000A"/>
                          </a:solidFill>
                          <a:ln w="0" cap="flat">
                            <a:noFill/>
                            <a:miter lim="127000"/>
                          </a:ln>
                          <a:effectLst/>
                        </wps:spPr>
                        <wps:bodyPr/>
                      </wps:wsp>
                      <wps:wsp>
                        <wps:cNvPr id="838" name="Shape 838"/>
                        <wps:cNvSpPr/>
                        <wps:spPr>
                          <a:xfrm>
                            <a:off x="1620520" y="181610"/>
                            <a:ext cx="2306320" cy="7620"/>
                          </a:xfrm>
                          <a:custGeom>
                            <a:avLst/>
                            <a:gdLst/>
                            <a:ahLst/>
                            <a:cxnLst/>
                            <a:rect l="0" t="0" r="0" b="0"/>
                            <a:pathLst>
                              <a:path w="2306320" h="7620">
                                <a:moveTo>
                                  <a:pt x="3810" y="0"/>
                                </a:moveTo>
                                <a:lnTo>
                                  <a:pt x="2303780" y="0"/>
                                </a:lnTo>
                                <a:lnTo>
                                  <a:pt x="2306320" y="3810"/>
                                </a:lnTo>
                                <a:lnTo>
                                  <a:pt x="2303780" y="7620"/>
                                </a:lnTo>
                                <a:lnTo>
                                  <a:pt x="3810" y="7620"/>
                                </a:lnTo>
                                <a:lnTo>
                                  <a:pt x="0" y="3810"/>
                                </a:lnTo>
                                <a:lnTo>
                                  <a:pt x="3810" y="0"/>
                                </a:lnTo>
                                <a:close/>
                              </a:path>
                            </a:pathLst>
                          </a:custGeom>
                          <a:solidFill>
                            <a:srgbClr val="00000A"/>
                          </a:solidFill>
                          <a:ln w="0" cap="flat">
                            <a:noFill/>
                            <a:miter lim="127000"/>
                          </a:ln>
                          <a:effectLst/>
                        </wps:spPr>
                        <wps:bodyPr/>
                      </wps:wsp>
                      <wps:wsp>
                        <wps:cNvPr id="839" name="Shape 839"/>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840" name="Shape 840"/>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841" name="Shape 841"/>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842" name="Shape 842"/>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843" name="Shape 843"/>
                        <wps:cNvSpPr/>
                        <wps:spPr>
                          <a:xfrm>
                            <a:off x="0" y="18161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844" name="Shape 844"/>
                        <wps:cNvSpPr/>
                        <wps:spPr>
                          <a:xfrm>
                            <a:off x="54229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5" name="Shape 845"/>
                        <wps:cNvSpPr/>
                        <wps:spPr>
                          <a:xfrm>
                            <a:off x="54229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6" name="Shape 846"/>
                        <wps:cNvSpPr/>
                        <wps:spPr>
                          <a:xfrm>
                            <a:off x="161798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7" name="Shape 847"/>
                        <wps:cNvSpPr/>
                        <wps:spPr>
                          <a:xfrm>
                            <a:off x="161798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8" name="Shape 848"/>
                        <wps:cNvSpPr/>
                        <wps:spPr>
                          <a:xfrm>
                            <a:off x="392430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849" name="Shape 849"/>
                        <wps:cNvSpPr/>
                        <wps:spPr>
                          <a:xfrm>
                            <a:off x="3924300" y="18161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6A4481E2" id="Group 14212" o:spid="_x0000_s1026" style="position:absolute;margin-left:-.8pt;margin-top:-15.3pt;width:309.5pt;height:29.2pt;z-index:-251653120"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A2pxAUAACw7AAAOAAAAZHJzL2Uyb0RvYy54bWzsm19vozgQwN9P2u+AeL8m/CdR09Vp97Yv&#10;p7uVdvcDUAIJEmAENEm//Y0NYxznD5D2mvbqPgQCk/F48M8znprbz7ss1TZRWSUkX+jGzVTXojwk&#10;yyRfLfRfP7/97utaVQf5MkhJHi30p6jSP999+u12W8wjk6xJuoxKDZTk1XxbLPR1XRfzyaQK11EW&#10;VDekiHK4GZMyC2r4Wq4myzLYgvYsnZjTqTvZknJZlCSMqgqufm1u6ndMfxxHYf1PHFdRraULHWyr&#10;2WfJPh/o5+TuNpivyqBYJ2FrRnCBFVmQ5NAoV/U1qAPtsUwOVGVJWJKKxPVNSLIJieMkjFgfoDfG&#10;VOrNfUkeC9aX1Xy7KribwLWSny5WG/69+V5qyRKenW0apq7lQQaPibWsNZfARdtiNQfJ+7L4UXwv&#10;2wur5hvt9S4uM3qE/mg75twn7txoV2shXLRm1tR14BmEcM/ypr41a7wfruERHfwsXP95/ocTbHZC&#10;rePGbAsYSFXnq+p5vvqxDoqIPYKKeqD1lW9Z6CkmoNELzC1Mijupmlfgr6EecmzftVsHea7JBifv&#10;ZTAPH6v6PiLM0cHmr6puxu4Sz4I1noW7HE9LIODs2C+Cmv6O2khPte1CRzvWC52ZQe9lZBP9JEyq&#10;lp4VmNjdTXNRCjXhaABRFMBjwdQ5tu1b0HU6NHwDe44yeERZ05w1soKXUAaPjaxr0REHWnslTYe6&#10;fkj7jZhsY5iSKoInAl2kfuQnzLdwUXx6FUmT5bckTak/q3L18CUttU1Apyj69wcdSvCTPbE0p48G&#10;2g4DmCbjNKjZfJMTqoeNhCypYSpNkwxYNj3Q06pJc9pMxCbDZlgAMTgy6dkDWT4xqtl1gIcC/yoU&#10;2TJF9iiKHJuPBNZZ6GU7ZxhT35y+BZa4Ic+HiavqpcmYer45FCcQdlzF0/+CJ0fmyRnFk+Ea3swX&#10;5rcOKNMyTNej08/+ZIqRX5ze/tPgxA15PlBcVS9QAJPvu41jeuMTCLsWRO9BYUcFKJoSvNkA5cpA&#10;uaOA4kmF4QNbUozC6HVtotCOc0CxQU8HNCYVJzM+a+a1KReKYkaGx4Msrpcop1Pam8dxS3slB+LM&#10;Fcr9URnfmaXrqXWTJwPljQJKWCccQ4rnMtdmihvyIlCBNssYRBVvF1DtxUpU20sLx6BXUnEFq7d2&#10;AfVqKykoszWVG6xH+KO4MqDc4LQ5yzGweE5zbbC4IS8CFmizPDHhPVmg4O0OAUtU24uLAutNZ4Az&#10;GSxWtaR4QzlwaKHPggUB0MXKNFiiwNrYtYlCO84BxVcpmAOdTP+kisxJnoRA3hun0EJAr5emgcsu&#10;npj3Nn7QdUxjVfo3Pv2jFbm9MAUXAIrBNOFShU7CR5DiFbJrM8UNeRGoxKQOAcRRiMdmUQWSYwp/&#10;bY1UcQX18XddSLcNmStjFFdi4e8YWLxSdm2wuCEvApaY1J0HCyTHFADbWqkC692Dxf8j3q6rbHMU&#10;WE06wsZWV0tvUgqKkuHPYGRRjZAovXopvbEDSGrNoFXYLrFrIorQATCxu7sfdy5Ip3ozOZ54devR&#10;k9kkb9/wIUVAh6KNeBR7tOd5FMCjKCgrU2nfBWmfvFvCvmS3RDcOFEp0CwYHRKH0cbZM2PKWCbhw&#10;6Qqq3WhznCb8f9WVAxMz41hg4lM+TtCnYhPHZPhS3/CgKIh6MSjgsQkOvPluVjoZnZoYOkBpI9hr&#10;J29bNlHFpgtik7xnwh63Z0IoSXTJh0Jq3mDC4Rsw+vmwVki982qEvGvCHrdrYq8aoYLUfuBRRH3A&#10;jbK2vG0CLozJ+kSiVJSCModi6sNvPrflLRNwYQxT1sy0LVgl8F1xx5O+t17g4/EEFxO966gBpTMh&#10;lRtcjxMWnEgnHsV6XG+xg7fdu4466Dq2p9ZRF6yj5I0S9riNEiJO3QJAMQXB6qDioJi69vtR7J1D&#10;eCWT2dG+Pkrf+RS/w7n4kuvdvwAAAP//AwBQSwMEFAAGAAgAAAAhAPxeKALgAAAACQEAAA8AAABk&#10;cnMvZG93bnJldi54bWxMj8FuwjAMhu+T9g6RkXaDtLAVVJoihLad0KTBpGk305i2okmqJrTl7eed&#10;xsm2/On352wzmkb01PnaWQXxLAJBtnC6tqWCr+PbdAXCB7QaG2dJwY08bPLHhwxT7Qb7Sf0hlIJD&#10;rE9RQRVCm0rpi4oM+plryfLu7DqDgceulLrDgcNNI+dRlEiDteULFba0q6i4HK5GwfuAw3YRv/b7&#10;y3l3+zm+fHzvY1LqaTJu1yACjeEfhj99VoecnU7uarUXjYJpnDDJdRFxw0ASL59BnBTMlyuQeSbv&#10;P8h/AQAA//8DAFBLAQItABQABgAIAAAAIQC2gziS/gAAAOEBAAATAAAAAAAAAAAAAAAAAAAAAABb&#10;Q29udGVudF9UeXBlc10ueG1sUEsBAi0AFAAGAAgAAAAhADj9If/WAAAAlAEAAAsAAAAAAAAAAAAA&#10;AAAALwEAAF9yZWxzLy5yZWxzUEsBAi0AFAAGAAgAAAAhANTcDanEBQAALDsAAA4AAAAAAAAAAAAA&#10;AAAALgIAAGRycy9lMm9Eb2MueG1sUEsBAi0AFAAGAAgAAAAhAPxeKALgAAAACQEAAA8AAAAAAAAA&#10;AAAAAAAAHggAAGRycy9kb3ducmV2LnhtbFBLBQYAAAAABAAEAPMAAAArCQAAAAA=&#10;">
                <v:shape id="Shape 833"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B5/xAAAANwAAAAPAAAAZHJzL2Rvd25yZXYueG1sRI9BawIx&#10;FITvBf9DeEIvRbNWKLIaRQpFQTx01ftj89wsbl7WTVxjf30jFHocZuYbZrGKthE9db52rGAyzkAQ&#10;l07XXCk4Hr5GMxA+IGtsHJOCB3lYLQcvC8y1u/M39UWoRIKwz1GBCaHNpfSlIYt+7Fri5J1dZzEk&#10;2VVSd3hPcNvI9yz7kBZrTgsGW/o0VF6Km1UQJ37/s3vsTpvtVb/ZrI49F0ap12Fcz0EEiuE//Nfe&#10;agWz6RSeZ9IRkMtfAAAA//8DAFBLAQItABQABgAIAAAAIQDb4fbL7gAAAIUBAAATAAAAAAAAAAAA&#10;AAAAAAAAAABbQ29udGVudF9UeXBlc10ueG1sUEsBAi0AFAAGAAgAAAAhAFr0LFu/AAAAFQEAAAsA&#10;AAAAAAAAAAAAAAAAHwEAAF9yZWxzLy5yZWxzUEsBAi0AFAAGAAgAAAAhAC1AHn/EAAAA3AAAAA8A&#10;AAAAAAAAAAAAAAAABwIAAGRycy9kb3ducmV2LnhtbFBLBQYAAAAAAwADALcAAAD4AgAAAAA=&#10;" path="m,l548640,r-3810,3810l542290,7620r-535940,l2540,3810,,xe" fillcolor="#00000a" stroked="f" strokeweight="0">
                  <v:stroke miterlimit="83231f" joinstyle="miter"/>
                  <v:path arrowok="t" textboxrect="0,0,548640,7620"/>
                </v:shape>
                <v:shape id="Shape 834"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w5awQAAANwAAAAPAAAAZHJzL2Rvd25yZXYueG1sRI9Pi8Iw&#10;FMTvC36H8ARva+ofRKpRRBE8ul0v3h7Js6k2L6WJWr+9WRD2OMzMb5jlunO1eFAbKs8KRsMMBLH2&#10;puJSwel3/z0HESKywdozKXhRgPWq97XE3Pgn/9CjiKVIEA45KrAxNrmUQVtyGIa+IU7exbcOY5Jt&#10;KU2LzwR3tRxn2Uw6rDgtWGxoa0nfirtTYOJZ613RlMdictfyOrbn2dUqNeh3mwWISF38D3/aB6Ng&#10;PpnC35l0BOTqDQAA//8DAFBLAQItABQABgAIAAAAIQDb4fbL7gAAAIUBAAATAAAAAAAAAAAAAAAA&#10;AAAAAABbQ29udGVudF9UeXBlc10ueG1sUEsBAi0AFAAGAAgAAAAhAFr0LFu/AAAAFQEAAAsAAAAA&#10;AAAAAAAAAAAAHwEAAF9yZWxzLy5yZWxzUEsBAi0AFAAGAAgAAAAhAJtLDlrBAAAA3AAAAA8AAAAA&#10;AAAAAAAAAAAABwIAAGRycy9kb3ducmV2LnhtbFBLBQYAAAAAAwADALcAAAD1AgAAAAA=&#10;" path="m,l1082040,r-3810,3810l1075690,7620,6350,7620,2540,3810,,xe" fillcolor="#00000a" stroked="f" strokeweight="0">
                  <v:stroke miterlimit="83231f" joinstyle="miter"/>
                  <v:path arrowok="t" textboxrect="0,0,1082040,7620"/>
                </v:shape>
                <v:shape id="Shape 835"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otvxgAAANwAAAAPAAAAZHJzL2Rvd25yZXYueG1sRI9Pi8Iw&#10;FMTvgt8hPMGLrOn+UbQaxRWEXhTUXdzjs3m2ZZuX2kTtfnsjLHgcZuY3zHTemFJcqXaFZQWv/QgE&#10;cWp1wZmCr/3qZQTCeWSNpWVS8EcO5rN2a4qxtjfe0nXnMxEg7GJUkHtfxVK6NCeDrm8r4uCdbG3Q&#10;B1lnUtd4C3BTyrcoGkqDBYeFHCta5pT+7i5GwUZ+JOfxsXfA5vvyM0wO6331qZXqdprFBISnxj/D&#10;/+1EKxi9D+BxJhwBObsDAAD//wMAUEsBAi0AFAAGAAgAAAAhANvh9svuAAAAhQEAABMAAAAAAAAA&#10;AAAAAAAAAAAAAFtDb250ZW50X1R5cGVzXS54bWxQSwECLQAUAAYACAAAACEAWvQsW78AAAAVAQAA&#10;CwAAAAAAAAAAAAAAAAAfAQAAX3JlbHMvLnJlbHNQSwECLQAUAAYACAAAACEA4taLb8YAAADcAAAA&#10;DwAAAAAAAAAAAAAAAAAHAgAAZHJzL2Rvd25yZXYueG1sUEsFBgAAAAADAAMAtwAAAPoCAAAAAA==&#10;" path="m,l2312670,r-3810,3810l2306320,7620,6350,7620,2540,3810,,xe" fillcolor="#00000a" stroked="f" strokeweight="0">
                  <v:stroke miterlimit="83231f" joinstyle="miter"/>
                  <v:path arrowok="t" textboxrect="0,0,2312670,7620"/>
                </v:shape>
                <v:shape id="Shape 836"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iEYxAAAANwAAAAPAAAAZHJzL2Rvd25yZXYueG1sRI9Ba8JA&#10;FITvQv/D8gredFODQVJXkUJppRcb2/tr9rkJZt+G7Nas/74rCD0OM/MNs95G24kLDb51rOBpnoEg&#10;rp1u2Sj4Or7OViB8QNbYOSYFV/Kw3TxM1lhqN/InXapgRIKwL1FBE0JfSunrhiz6ueuJk3dyg8WQ&#10;5GCkHnBMcNvJRZYV0mLLaaHBnl4aqs/Vr1XwU+WH6/L8cfyOxWhMHnm/eGOlpo9x9wwiUAz/4Xv7&#10;XStY5QXczqQjIDd/AAAA//8DAFBLAQItABQABgAIAAAAIQDb4fbL7gAAAIUBAAATAAAAAAAAAAAA&#10;AAAAAAAAAABbQ29udGVudF9UeXBlc10ueG1sUEsBAi0AFAAGAAgAAAAhAFr0LFu/AAAAFQEAAAsA&#10;AAAAAAAAAAAAAAAAHwEAAF9yZWxzLy5yZWxzUEsBAi0AFAAGAAgAAAAhAOQWIRjEAAAA3AAAAA8A&#10;AAAAAAAAAAAAAAAABwIAAGRycy9kb3ducmV2LnhtbFBLBQYAAAAAAwADALcAAAD4AgAAAAA=&#10;" path="m3810,l539750,r2540,3810l539750,7620r-535940,l,3810,3810,xe" fillcolor="#00000a" stroked="f" strokeweight="0">
                  <v:stroke miterlimit="83231f" joinstyle="miter"/>
                  <v:path arrowok="t" textboxrect="0,0,542290,7620"/>
                </v:shape>
                <v:shape id="Shape 837"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zYxQAAANwAAAAPAAAAZHJzL2Rvd25yZXYueG1sRI/RasJA&#10;FETfBf9huYJvurGWKqmrVEWolCqmfsAle5ukZu+G3TXGv3cLhT4OM3OGWaw6U4uWnK8sK5iMExDE&#10;udUVFwrOX7vRHIQPyBpry6TgTh5Wy35vgam2Nz5Rm4VCRAj7FBWUITSplD4vyaAf24Y4et/WGQxR&#10;ukJqh7cIN7V8SpIXabDiuFBiQ5uS8kt2NQqydnv/OazPyXPt8PPjtD+265lUajjo3l5BBOrCf/iv&#10;/a4VzKcz+D0Tj4BcPgAAAP//AwBQSwECLQAUAAYACAAAACEA2+H2y+4AAACFAQAAEwAAAAAAAAAA&#10;AAAAAAAAAAAAW0NvbnRlbnRfVHlwZXNdLnhtbFBLAQItABQABgAIAAAAIQBa9CxbvwAAABUBAAAL&#10;AAAAAAAAAAAAAAAAAB8BAABfcmVscy8ucmVsc1BLAQItABQABgAIAAAAIQB/nHzYxQAAANwAAAAP&#10;AAAAAAAAAAAAAAAAAAcCAABkcnMvZG93bnJldi54bWxQSwUGAAAAAAMAAwC3AAAA+QIAAAAA&#10;" path="m3810,l1073150,r2540,3810l1073150,7620,3810,7620,,3810,3810,xe" fillcolor="#00000a" stroked="f" strokeweight="0">
                  <v:stroke miterlimit="83231f" joinstyle="miter"/>
                  <v:path arrowok="t" textboxrect="0,0,1075690,7620"/>
                </v:shape>
                <v:shape id="Shape 838"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X3vwAAANwAAAAPAAAAZHJzL2Rvd25yZXYueG1sRE/LisIw&#10;FN0L/kO4wuw09TEi1Sg6IOPSUdHtpbl9aHNTmkyNf28WA7M8nPdqE0wtOmpdZVnBeJSAIM6srrhQ&#10;cDnvhwsQziNrrC2Tghc52Kz7vRWm2j75h7qTL0QMYZeigtL7JpXSZSUZdCPbEEcut61BH2FbSN3i&#10;M4abWk6SZC4NVhwbSmzoq6Tscfo1CsxxHo7dNcsruhWT2fd9x/lnUOpjELZLEJ6C/xf/uQ9awWIa&#10;18Yz8QjI9RsAAP//AwBQSwECLQAUAAYACAAAACEA2+H2y+4AAACFAQAAEwAAAAAAAAAAAAAAAAAA&#10;AAAAW0NvbnRlbnRfVHlwZXNdLnhtbFBLAQItABQABgAIAAAAIQBa9CxbvwAAABUBAAALAAAAAAAA&#10;AAAAAAAAAB8BAABfcmVscy8ucmVsc1BLAQItABQABgAIAAAAIQAn/XX3vwAAANwAAAAPAAAAAAAA&#10;AAAAAAAAAAcCAABkcnMvZG93bnJldi54bWxQSwUGAAAAAAMAAwC3AAAA8wIAAAAA&#10;" path="m3810,l2303780,r2540,3810l2303780,7620,3810,7620,,3810,3810,xe" fillcolor="#00000a" stroked="f" strokeweight="0">
                  <v:stroke miterlimit="83231f" joinstyle="miter"/>
                  <v:path arrowok="t" textboxrect="0,0,2306320,7620"/>
                </v:shape>
                <v:shape id="Shape 839"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CmVxAAAANwAAAAPAAAAZHJzL2Rvd25yZXYueG1sRI9BawIx&#10;FITvBf9DeEIvRbO2UHQ1ihSKgvTQVe+PzXOzuHlZN3GN/fVNoeBxmJlvmMUq2kb01PnasYLJOANB&#10;XDpdc6XgsP8cTUH4gKyxcUwK7uRhtRw8LTDX7sbf1BehEgnCPkcFJoQ2l9KXhiz6sWuJk3dyncWQ&#10;ZFdJ3eEtwW0jX7PsXVqsOS0YbOnDUHkurlZBnPivn919d9xsL/rFZnXsuTBKPQ/jeg4iUAyP8H97&#10;qxVM32bwdyYdAbn8BQAA//8DAFBLAQItABQABgAIAAAAIQDb4fbL7gAAAIUBAAATAAAAAAAAAAAA&#10;AAAAAAAAAABbQ29udGVudF9UeXBlc10ueG1sUEsBAi0AFAAGAAgAAAAhAFr0LFu/AAAAFQEAAAsA&#10;AAAAAAAAAAAAAAAAHwEAAF9yZWxzLy5yZWxzUEsBAi0AFAAGAAgAAAAhAEyoKZX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840"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nskvgAAANwAAAAPAAAAZHJzL2Rvd25yZXYueG1sRE9Ni8Iw&#10;EL0L/ocwgjdNV0WkGmVRBI9avXgbktmmbjMpTdT6781B8Ph436tN52rxoDZUnhX8jDMQxNqbiksF&#10;l/N+tAARIrLB2jMpeFGAzbrfW2Fu/JNP9ChiKVIIhxwV2BibXMqgLTkMY98QJ+7Ptw5jgm0pTYvP&#10;FO5qOcmyuXRYcWqw2NDWkv4v7k6BiVetd0VTHovpXcvbxF7nN6vUcND9LkFE6uJX/HEfjILFLM1P&#10;Z9IRkOs3AAAA//8DAFBLAQItABQABgAIAAAAIQDb4fbL7gAAAIUBAAATAAAAAAAAAAAAAAAAAAAA&#10;AABbQ29udGVudF9UeXBlc10ueG1sUEsBAi0AFAAGAAgAAAAhAFr0LFu/AAAAFQEAAAsAAAAAAAAA&#10;AAAAAAAAHwEAAF9yZWxzLy5yZWxzUEsBAi0AFAAGAAgAAAAhALx2eyS+AAAA3AAAAA8AAAAAAAAA&#10;AAAAAAAABwIAAGRycy9kb3ducmV2LnhtbFBLBQYAAAAAAwADALcAAADyAgAAAAA=&#10;" path="m6350,l1075690,r2540,3810l1082040,7620,,7620,2540,3810,6350,xe" fillcolor="#00000a" stroked="f" strokeweight="0">
                  <v:stroke miterlimit="83231f" joinstyle="miter"/>
                  <v:path arrowok="t" textboxrect="0,0,1082040,7620"/>
                </v:shape>
                <v:shape id="Shape 841"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4RxgAAANwAAAAPAAAAZHJzL2Rvd25yZXYueG1sRI9Ba8JA&#10;FITvBf/D8gq9lLqxBLGpq1hByEWhRrHH1+xrEpp9m2Y3Jv77riB4HGbmG2a+HEwtztS6yrKCyTgC&#10;QZxbXXGh4JBtXmYgnEfWWFsmBRdysFyMHuaYaNvzJ533vhABwi5BBaX3TSKly0sy6Ma2IQ7ej20N&#10;+iDbQuoW+wA3tXyNoqk0WHFYKLGhdUn5774zCnYyTv/evp9POBy7r2l62mbNh1bq6XFYvYPwNPh7&#10;+NZOtYJZPIHrmXAE5OIfAAD//wMAUEsBAi0AFAAGAAgAAAAhANvh9svuAAAAhQEAABMAAAAAAAAA&#10;AAAAAAAAAAAAAFtDb250ZW50X1R5cGVzXS54bWxQSwECLQAUAAYACAAAACEAWvQsW78AAAAVAQAA&#10;CwAAAAAAAAAAAAAAAAAfAQAAX3JlbHMvLnJlbHNQSwECLQAUAAYACAAAACEAxev+EcYAAADcAAAA&#10;DwAAAAAAAAAAAAAAAAAHAgAAZHJzL2Rvd25yZXYueG1sUEsFBgAAAAADAAMAtwAAAPoCAAAAAA==&#10;" path="m6350,l2306320,r2540,3810l2312670,7620,,7620,2540,3810,6350,xe" fillcolor="#00000a" stroked="f" strokeweight="0">
                  <v:stroke miterlimit="83231f" joinstyle="miter"/>
                  <v:path arrowok="t" textboxrect="0,0,2312670,7620"/>
                </v:shape>
                <v:shape id="Shape 842"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v4fxgAAANwAAAAPAAAAZHJzL2Rvd25yZXYueG1sRI9Ba8JA&#10;FITvBf/D8oReim4qpUh0E2ypUOihNVXw+Mw+k2D2bdhdTfz3bkHocZiZb5hlPphWXMj5xrKC52kC&#10;gri0uuFKwfZ3PZmD8AFZY2uZFFzJQ56NHpaYatvzhi5FqESEsE9RQR1Cl0rpy5oM+qntiKN3tM5g&#10;iNJVUjvsI9y0cpYkr9Jgw3Ghxo7eaypPxdkoeFoVMvx8f20+3lyyPyPtentYK/U4HlYLEIGG8B++&#10;tz+1gvnLDP7OxCMgsxsAAAD//wMAUEsBAi0AFAAGAAgAAAAhANvh9svuAAAAhQEAABMAAAAAAAAA&#10;AAAAAAAAAAAAAFtDb250ZW50X1R5cGVzXS54bWxQSwECLQAUAAYACAAAACEAWvQsW78AAAAVAQAA&#10;CwAAAAAAAAAAAAAAAAAfAQAAX3JlbHMvLnJlbHNQSwECLQAUAAYACAAAACEAL+b+H8YAAADcAAAA&#10;DwAAAAAAAAAAAAAAAAAHAgAAZHJzL2Rvd25yZXYueG1sUEsFBgAAAAADAAMAtwAAAPoCAAAAAA==&#10;" path="m,l2540,3810,6350,7620r,173990l2540,185420,,189230,,xe" fillcolor="#00000a" stroked="f" strokeweight="0">
                  <v:stroke miterlimit="83231f" joinstyle="miter"/>
                  <v:path arrowok="t" textboxrect="0,0,6350,189230"/>
                </v:shape>
                <v:shape id="Shape 843"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luExgAAANwAAAAPAAAAZHJzL2Rvd25yZXYueG1sRI9Ba8JA&#10;FITvQv/D8gpepG7UIiF1FSsKQg9q2kKPr9nXJDT7NuyuJv77rlDwOMzMN8xi1ZtGXMj52rKCyTgB&#10;QVxYXXOp4ON995SC8AFZY2OZFFzJw2r5MFhgpm3HJ7rkoRQRwj5DBVUIbSalLyoy6Me2JY7ej3UG&#10;Q5SulNphF+GmkdMkmUuDNceFClvaVFT85mejYLTOZTge3k7bV5d8nZE+O/u9U2r42K9fQATqwz38&#10;395rBenzDG5n4hGQyz8AAAD//wMAUEsBAi0AFAAGAAgAAAAhANvh9svuAAAAhQEAABMAAAAAAAAA&#10;AAAAAAAAAAAAAFtDb250ZW50X1R5cGVzXS54bWxQSwECLQAUAAYACAAAACEAWvQsW78AAAAVAQAA&#10;CwAAAAAAAAAAAAAAAAAfAQAAX3JlbHMvLnJlbHNQSwECLQAUAAYACAAAACEAQKpbhMYAAADcAAAA&#10;DwAAAAAAAAAAAAAAAAAHAgAAZHJzL2Rvd25yZXYueG1sUEsFBgAAAAADAAMAtwAAAPoCAAAAAA==&#10;" path="m,l2540,3810,6350,7620r,173990l2540,185420,,189230,,xe" fillcolor="#00000a" stroked="f" strokeweight="0">
                  <v:stroke miterlimit="83231f" joinstyle="miter"/>
                  <v:path arrowok="t" textboxrect="0,0,6350,189230"/>
                </v:shape>
                <v:shape id="Shape 844" o:spid="_x0000_s1038" style="position:absolute;left:542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AxgAAANwAAAAPAAAAZHJzL2Rvd25yZXYueG1sRI/Na8JA&#10;FMTvBf+H5QleRDdKFImuIoGC1EPrx8XbI/vyodm3IbuN6X/vFgo9DjPzG2az600tOmpdZVnBbBqB&#10;IM6srrhQcL28T1YgnEfWWFsmBT/kYLcdvG0w0fbJJ+rOvhABwi5BBaX3TSKly0oy6Ka2IQ5ebluD&#10;Psi2kLrFZ4CbWs6jaCkNVhwWSmwoLSl7nL+Ngo8uN/nCpc3XmOLb8bO6p7PDRanRsN+vQXjq/X/4&#10;r33QClZxDL9nwhGQ2xcAAAD//wMAUEsBAi0AFAAGAAgAAAAhANvh9svuAAAAhQEAABMAAAAAAAAA&#10;AAAAAAAAAAAAAFtDb250ZW50X1R5cGVzXS54bWxQSwECLQAUAAYACAAAACEAWvQsW78AAAAVAQAA&#10;CwAAAAAAAAAAAAAAAAAfAQAAX3JlbHMvLnJlbHNQSwECLQAUAAYACAAAACEAwYQvg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845" o:spid="_x0000_s1039" style="position:absolute;left:542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IobxQAAANwAAAAPAAAAZHJzL2Rvd25yZXYueG1sRI9Li8JA&#10;EITvgv9haMGLrBNFRaKjLIEFcQ++9uKtyXQeu5mekBlj9t87guCxqKqvqPW2M5VoqXGlZQWTcQSC&#10;OLW65FzBz+XrYwnCeWSNlWVS8E8Otpt+b42xtnc+UXv2uQgQdjEqKLyvYyldWpBBN7Y1cfAy2xj0&#10;QTa51A3eA9xUchpFC2mw5LBQYE1JQenf+WYU7NvMZHOX1McRza7fh/I3mewuSg0H3ecKhKfOv8Ov&#10;9k4rWM7m8DwTjoDcPAAAAP//AwBQSwECLQAUAAYACAAAACEA2+H2y+4AAACFAQAAEwAAAAAAAAAA&#10;AAAAAAAAAAAAW0NvbnRlbnRfVHlwZXNdLnhtbFBLAQItABQABgAIAAAAIQBa9CxbvwAAABUBAAAL&#10;AAAAAAAAAAAAAAAAAB8BAABfcmVscy8ucmVsc1BLAQItABQABgAIAAAAIQCuyIob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846" o:spid="_x0000_s1040" style="position:absolute;left:16179;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hRsxQAAANwAAAAPAAAAZHJzL2Rvd25yZXYueG1sRI9Li8JA&#10;EITvgv9haMGLrBNFRaKjLIEFcQ++9uKtyXQeu5mekBlj9t87guCxqKqvqPW2M5VoqXGlZQWTcQSC&#10;OLW65FzBz+XrYwnCeWSNlWVS8E8Otpt+b42xtnc+UXv2uQgQdjEqKLyvYyldWpBBN7Y1cfAy2xj0&#10;QTa51A3eA9xUchpFC2mw5LBQYE1JQenf+WYU7NvMZHOX1McRza7fh/I3mewuSg0H3ecKhKfOv8Ov&#10;9k4rWM4W8DwTjoDcPAAAAP//AwBQSwECLQAUAAYACAAAACEA2+H2y+4AAACFAQAAEwAAAAAAAAAA&#10;AAAAAAAAAAAAW0NvbnRlbnRfVHlwZXNdLnhtbFBLAQItABQABgAIAAAAIQBa9CxbvwAAABUBAAAL&#10;AAAAAAAAAAAAAAAAAB8BAABfcmVscy8ucmVsc1BLAQItABQABgAIAAAAIQBeGhRs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847" o:spid="_x0000_s1041" style="position:absolute;left:16179;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rH3xgAAANwAAAAPAAAAZHJzL2Rvd25yZXYueG1sRI9La8Mw&#10;EITvhfwHsYFeSiOn5GEcKyEYAqE55NVLbou1frTWyliq4/77KlDocZiZb5h0M5hG9NS52rKC6SQC&#10;QZxbXXOp4OO6e41BOI+ssbFMCn7IwWY9ekox0fbOZ+ovvhQBwi5BBZX3bSKlyysy6Ca2JQ5eYTuD&#10;PsiulLrDe4CbRr5F0UIarDksVNhSVlH+dfk2Ct77whRzl7WnF5rdDsf6M5vur0o9j4ftCoSnwf+H&#10;/9p7rSCeLeFxJhwBuf4FAAD//wMAUEsBAi0AFAAGAAgAAAAhANvh9svuAAAAhQEAABMAAAAAAAAA&#10;AAAAAAAAAAAAAFtDb250ZW50X1R5cGVzXS54bWxQSwECLQAUAAYACAAAACEAWvQsW78AAAAVAQAA&#10;CwAAAAAAAAAAAAAAAAAfAQAAX3JlbHMvLnJlbHNQSwECLQAUAAYACAAAACEAMVax98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848"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sn1wgAAANwAAAAPAAAAZHJzL2Rvd25yZXYueG1sRE/Pa8Iw&#10;FL4L/g/hDXYRTR0ypDOKyoSBB2dV2PHZPNuy5qUk0db/3hwEjx/f79miM7W4kfOVZQXjUQKCOLe6&#10;4kLB8bAZTkH4gKyxtkwK7uRhMe/3Zphq2/KeblkoRAxhn6KCMoQmldLnJRn0I9sQR+5incEQoSuk&#10;dtjGcFPLjyT5lAYrjg0lNrQuKf/PrkbBYJnJ8Lvb7r9XLvm7Ip1ae94o9f7WLb9ABOrCS/x0/2gF&#10;00lcG8/EIyDnDwAAAP//AwBQSwECLQAUAAYACAAAACEA2+H2y+4AAACFAQAAEwAAAAAAAAAAAAAA&#10;AAAAAAAAW0NvbnRlbnRfVHlwZXNdLnhtbFBLAQItABQABgAIAAAAIQBa9CxbvwAAABUBAAALAAAA&#10;AAAAAAAAAAAAAB8BAABfcmVscy8ucmVsc1BLAQItABQABgAIAAAAIQBODsn1wgAAANwAAAAPAAAA&#10;AAAAAAAAAAAAAAcCAABkcnMvZG93bnJldi54bWxQSwUGAAAAAAMAAwC3AAAA9gIAAAAA&#10;" path="m6350,r,189230l2540,185420,,181610,,7620,2540,3810,6350,xe" fillcolor="#00000a" stroked="f" strokeweight="0">
                  <v:stroke miterlimit="83231f" joinstyle="miter"/>
                  <v:path arrowok="t" textboxrect="0,0,6350,189230"/>
                </v:shape>
                <v:shape id="Shape 849"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mxuxQAAANwAAAAPAAAAZHJzL2Rvd25yZXYueG1sRI9Ba8JA&#10;FITvBf/D8gQvpW4qUmx0FS0KQg/V2ILHZ/aZBLNvw+5q4r/vFgoeh5n5hpktOlOLGzlfWVbwOkxA&#10;EOdWV1wo+D5sXiYgfEDWWFsmBXfysJj3nmaYatvynm5ZKESEsE9RQRlCk0rp85IM+qFtiKN3ts5g&#10;iNIVUjtsI9zUcpQkb9JgxXGhxIY+Ssov2dUoeF5mMuy+PvfrlUuOV6Sf1p42Sg363XIKIlAXHuH/&#10;9lYrmIzf4e9MPAJy/gsAAP//AwBQSwECLQAUAAYACAAAACEA2+H2y+4AAACFAQAAEwAAAAAAAAAA&#10;AAAAAAAAAAAAW0NvbnRlbnRfVHlwZXNdLnhtbFBLAQItABQABgAIAAAAIQBa9CxbvwAAABUBAAAL&#10;AAAAAAAAAAAAAAAAAB8BAABfcmVscy8ucmVsc1BLAQItABQABgAIAAAAIQAhQmxu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23573E">
        <w:rPr>
          <w:color w:val="auto"/>
        </w:rPr>
        <w:t>2021        200.000</w:t>
      </w:r>
      <w:r w:rsidRPr="0023573E">
        <w:rPr>
          <w:color w:val="auto"/>
        </w:rPr>
        <w:tab/>
        <w:t>78900,-Ft (2021. okt. 31-ig)</w:t>
      </w:r>
    </w:p>
    <w:p w14:paraId="4C9744C4" w14:textId="77777777" w:rsidR="00C310CE" w:rsidRPr="0023573E" w:rsidRDefault="00C310CE" w:rsidP="00C310CE">
      <w:pPr>
        <w:spacing w:after="0" w:line="265" w:lineRule="auto"/>
        <w:ind w:left="-5"/>
        <w:rPr>
          <w:b/>
          <w:color w:val="auto"/>
        </w:rPr>
      </w:pPr>
    </w:p>
    <w:p w14:paraId="6235F7AE" w14:textId="77777777" w:rsidR="00C310CE" w:rsidRPr="0023573E" w:rsidRDefault="00C310CE" w:rsidP="00C310CE">
      <w:pPr>
        <w:spacing w:after="0" w:line="265" w:lineRule="auto"/>
        <w:ind w:left="-5"/>
        <w:rPr>
          <w:color w:val="auto"/>
        </w:rPr>
      </w:pPr>
      <w:r w:rsidRPr="0023573E">
        <w:rPr>
          <w:b/>
          <w:color w:val="auto"/>
        </w:rPr>
        <w:t>Adók módjára történő behajtások</w:t>
      </w:r>
    </w:p>
    <w:p w14:paraId="4B6BBE4E" w14:textId="77777777" w:rsidR="00C310CE" w:rsidRPr="0023573E" w:rsidRDefault="00C310CE" w:rsidP="00C310CE">
      <w:pPr>
        <w:spacing w:after="0"/>
        <w:ind w:left="-5" w:right="13"/>
        <w:rPr>
          <w:color w:val="auto"/>
        </w:rPr>
      </w:pPr>
      <w:r w:rsidRPr="0023573E">
        <w:rPr>
          <w:color w:val="auto"/>
        </w:rPr>
        <w:t xml:space="preserve">Az adók módjára behajtandó köztartozásnak minősülő fizetési kötelezettséget megállapító, nyilvántartó szerv, illetőleg a köztartozás jogosultja a fizetési határidő lejártát követő 15 nap elteltével megkeresi az adóhatóságot behajtás végett, ha a köztartozás összege eléri vagy meghaladja a 10.000 Ft-ot. </w:t>
      </w:r>
    </w:p>
    <w:p w14:paraId="7F7085FB" w14:textId="77777777" w:rsidR="00C310CE" w:rsidRPr="0023573E" w:rsidRDefault="00C310CE" w:rsidP="00C310CE">
      <w:pPr>
        <w:spacing w:after="0" w:line="259" w:lineRule="auto"/>
        <w:ind w:left="0" w:firstLine="0"/>
        <w:jc w:val="left"/>
        <w:rPr>
          <w:color w:val="auto"/>
        </w:rPr>
      </w:pPr>
      <w:r w:rsidRPr="0023573E">
        <w:rPr>
          <w:color w:val="auto"/>
        </w:rPr>
        <w:t xml:space="preserve"> </w:t>
      </w:r>
    </w:p>
    <w:p w14:paraId="1AD0F19C" w14:textId="77777777" w:rsidR="00C310CE" w:rsidRPr="0023573E" w:rsidRDefault="00C310CE" w:rsidP="00C310CE">
      <w:pPr>
        <w:spacing w:after="0"/>
        <w:ind w:left="-5" w:right="13"/>
        <w:rPr>
          <w:color w:val="auto"/>
        </w:rPr>
      </w:pPr>
      <w:r w:rsidRPr="0023573E">
        <w:rPr>
          <w:color w:val="auto"/>
        </w:rPr>
        <w:t xml:space="preserve">A </w:t>
      </w:r>
      <w:r w:rsidRPr="0023573E">
        <w:rPr>
          <w:i/>
          <w:color w:val="auto"/>
        </w:rPr>
        <w:t>helyszíni, illetve szabálysértési bírság</w:t>
      </w:r>
      <w:r w:rsidRPr="0023573E">
        <w:rPr>
          <w:color w:val="auto"/>
        </w:rPr>
        <w:t xml:space="preserve"> behajtásából származó pénzösszegek, amennyiben befizetésre kerülnek, 100%-ban az önkormányzat bevételeit képezik.</w:t>
      </w:r>
    </w:p>
    <w:p w14:paraId="5CD1B839" w14:textId="77777777" w:rsidR="00C310CE" w:rsidRPr="0023573E" w:rsidRDefault="00C310CE" w:rsidP="00C310CE">
      <w:pPr>
        <w:spacing w:after="0"/>
        <w:ind w:left="-5" w:right="13"/>
        <w:rPr>
          <w:color w:val="auto"/>
        </w:rPr>
      </w:pPr>
      <w:r w:rsidRPr="0023573E">
        <w:rPr>
          <w:color w:val="auto"/>
        </w:rPr>
        <w:t>Az új szabálysértési törvény 2012. április 15-én lépett hatályba. A törvény hatálybalépése óta kiszabott szabálysértési bírság és helyszíni bírság nem adható át az önkormányzati adóhatóságnak behajtásra. A 2012. április 15. előtt kiszabott és behajtásra átadott bírságokból származó bevétel elenyésző.</w:t>
      </w:r>
    </w:p>
    <w:p w14:paraId="749558A4" w14:textId="77777777" w:rsidR="00C310CE" w:rsidRPr="0023573E" w:rsidRDefault="00C310CE" w:rsidP="00C310CE">
      <w:pPr>
        <w:spacing w:after="0"/>
        <w:ind w:left="-5" w:right="13"/>
        <w:rPr>
          <w:color w:val="auto"/>
        </w:rPr>
      </w:pPr>
      <w:r w:rsidRPr="0023573E">
        <w:rPr>
          <w:color w:val="auto"/>
        </w:rPr>
        <w:t xml:space="preserve">A közlekedési szabályszegések után kiszabott </w:t>
      </w:r>
      <w:r w:rsidRPr="0023573E">
        <w:rPr>
          <w:i/>
          <w:color w:val="auto"/>
        </w:rPr>
        <w:t>közigazgatási bírság</w:t>
      </w:r>
      <w:r w:rsidRPr="0023573E">
        <w:rPr>
          <w:color w:val="auto"/>
        </w:rPr>
        <w:t>okat 2018. január 1-től a Nemzeti Adó- és Vámhivatal hajtja be.</w:t>
      </w:r>
    </w:p>
    <w:p w14:paraId="20768809" w14:textId="77777777" w:rsidR="00C310CE" w:rsidRPr="0023573E" w:rsidRDefault="00C310CE" w:rsidP="00C310CE">
      <w:pPr>
        <w:spacing w:after="0"/>
        <w:ind w:left="-5" w:right="13"/>
        <w:rPr>
          <w:color w:val="auto"/>
        </w:rPr>
      </w:pPr>
      <w:r w:rsidRPr="0023573E">
        <w:rPr>
          <w:color w:val="auto"/>
        </w:rPr>
        <w:t xml:space="preserve"> Azon hátralékosok, akik fizetési hajlandóságot mutatnak tartozásuk kiegyenlítése érdekében, havi részletekben fizetnek. Azon hátralékosok esetében, akik a fizetési felszólítás ellenére sem hajlandók fizetni, a fennálló hátralékot jövedelemből történő letiltással amennyiben persze az adózó letiltható jövedelemmel rendelkezik), valamint inkasszóval csökkentjük.</w:t>
      </w:r>
    </w:p>
    <w:p w14:paraId="7E4D8FDE" w14:textId="77777777" w:rsidR="00C310CE" w:rsidRPr="0023573E" w:rsidRDefault="00C310CE" w:rsidP="00C310CE">
      <w:pPr>
        <w:ind w:left="-5" w:right="13"/>
        <w:rPr>
          <w:b/>
          <w:color w:val="auto"/>
        </w:rPr>
      </w:pPr>
      <w:r w:rsidRPr="0023573E">
        <w:rPr>
          <w:color w:val="auto"/>
        </w:rPr>
        <w:t xml:space="preserve">Fentieken túl az adók módjára történő behajtás körébe tartoznak még: elővezetési költség, földhivatali szolgáltatási díj, tűzvédelmi bírság, eljárási bírság (okmányiroda, földhivatal, környezetvédelmi hatóság által kiszabott) jogi segítségnyújtó szolgálat díjának behajtása.  Mindezeken kívül 71 db adó- és értékbizonyítvány került kiállításra hagyaték, ill. </w:t>
      </w:r>
      <w:r w:rsidRPr="0023573E">
        <w:rPr>
          <w:color w:val="auto"/>
        </w:rPr>
        <w:lastRenderedPageBreak/>
        <w:t>végrehajtással kapcsolatos ügyben. 5 db vagyoni igazolás kiállítására került sor a rendőrség megkeresésére. Pályázat benyújtásához, valamint hitelfelvételhez szükséges adóigazolást, 13 db-ot állítottunk ki.</w:t>
      </w:r>
    </w:p>
    <w:p w14:paraId="16DD15A8" w14:textId="77777777" w:rsidR="006826CE" w:rsidRPr="0023573E" w:rsidRDefault="00AF3A58">
      <w:pPr>
        <w:spacing w:after="250" w:line="265" w:lineRule="auto"/>
        <w:ind w:left="-5"/>
        <w:rPr>
          <w:color w:val="auto"/>
        </w:rPr>
      </w:pPr>
      <w:r w:rsidRPr="0023573E">
        <w:rPr>
          <w:b/>
          <w:color w:val="auto"/>
        </w:rPr>
        <w:t>Pénzügy:</w:t>
      </w:r>
    </w:p>
    <w:p w14:paraId="39A4130A" w14:textId="77777777" w:rsidR="00656A93" w:rsidRPr="0023573E" w:rsidRDefault="00656A93" w:rsidP="00656A93">
      <w:pPr>
        <w:spacing w:after="0"/>
        <w:ind w:left="-5" w:right="13"/>
        <w:rPr>
          <w:color w:val="auto"/>
        </w:rPr>
      </w:pPr>
      <w:r w:rsidRPr="0023573E">
        <w:rPr>
          <w:color w:val="auto"/>
        </w:rPr>
        <w:t>Gádoros Nagyközség Önkormányzat Képviselő-testületének Polgármesteri Hivatal pénzügyi csoportjában a pénzügyi feladatokat jelenleg 4 fő könyvelő és 1 fő pénztáros látja el. Fő feladataink közé tartoznak: havi pénzforgalmi jelentések, negyedévente mérlegjelentések, költségvetési és zárszámadási feladatok, banki utalások és készpénzes forgalom lebonyolítása, nyilvántartások és számviteli analitikák vezetése, vízi közmű analitikájának vezetése statisztikák, jelentések, havi ÁFA bevallások elkészítése, Start minta program tervezése, illetve a havi elszámolásainak beküldése a Munkaügyi Központ felé.</w:t>
      </w:r>
    </w:p>
    <w:p w14:paraId="667B4411" w14:textId="77777777" w:rsidR="00656A93" w:rsidRPr="0023573E" w:rsidRDefault="00656A93" w:rsidP="00656A93">
      <w:pPr>
        <w:spacing w:after="0"/>
        <w:ind w:left="-5" w:right="13"/>
        <w:rPr>
          <w:color w:val="auto"/>
        </w:rPr>
      </w:pPr>
      <w:r w:rsidRPr="0023573E">
        <w:rPr>
          <w:color w:val="auto"/>
        </w:rPr>
        <w:t>2012-ben jogszabályi változás miatt az Önkormányzat és intézményeinek (a hivatalt is külön intézményként kezelve) gazdálkodását szét kellett választani. 2014 óta minden hónapban pénzforgalmi jelentést, negyedévente mérlegjelentést kell készíteni az Államkincstár felé, amit főkönyvi kivonattal kell alátámasztani.</w:t>
      </w:r>
    </w:p>
    <w:p w14:paraId="21EF2D6C" w14:textId="77777777" w:rsidR="00656A93" w:rsidRPr="0023573E" w:rsidRDefault="00656A93" w:rsidP="00656A93">
      <w:pPr>
        <w:spacing w:after="0"/>
        <w:ind w:left="-5" w:right="13"/>
        <w:rPr>
          <w:color w:val="auto"/>
        </w:rPr>
      </w:pPr>
      <w:r w:rsidRPr="0023573E">
        <w:rPr>
          <w:color w:val="auto"/>
        </w:rPr>
        <w:t>A legjelentősebb változást a 2014. év hozta el: a 4/2013. (I.11.) Kormányrendeletnek megfelelően a költségvetési számvitel gyökeresen megváltozott. Ennek okán a költségvetési szerveknek alaptevékenységük besorolása - a szakfeladat - helyett kormányzati funkciókat kell alkalmazni. A változás célja, hogy az elszámolás módja egységessé váljon a költségvetési területen, valamint az eddigi pénzforgalmi szemléletet az eredményszemléletű gazdálkodás váltotta fel. Mindez magával hozta új könyvelési rendszer használatát, mely igencsak nagy változás az eddig használt programokhoz képest.</w:t>
      </w:r>
    </w:p>
    <w:p w14:paraId="6FAE5BA1" w14:textId="77777777" w:rsidR="00656A93" w:rsidRPr="0023573E" w:rsidRDefault="00656A93" w:rsidP="00656A93">
      <w:pPr>
        <w:spacing w:after="0" w:line="254" w:lineRule="auto"/>
        <w:ind w:left="0" w:firstLine="0"/>
        <w:jc w:val="left"/>
        <w:rPr>
          <w:color w:val="auto"/>
        </w:rPr>
      </w:pPr>
      <w:r w:rsidRPr="0023573E">
        <w:rPr>
          <w:color w:val="auto"/>
        </w:rPr>
        <w:t xml:space="preserve"> </w:t>
      </w:r>
    </w:p>
    <w:p w14:paraId="0EFE0FB3" w14:textId="77777777" w:rsidR="00656A93" w:rsidRPr="0023573E" w:rsidRDefault="00656A93" w:rsidP="00656A93">
      <w:pPr>
        <w:ind w:left="-5" w:right="13"/>
        <w:rPr>
          <w:color w:val="auto"/>
        </w:rPr>
      </w:pPr>
      <w:r w:rsidRPr="0023573E">
        <w:rPr>
          <w:color w:val="auto"/>
        </w:rPr>
        <w:t>2017. évtől az ASP rendszeren keresztül folyik a könyvelés. Az első évi nehézségek után 2019. évtől a könyvelés már napra kész. Minden havi és negyedéves adatszolgáltatás időben lett teljesítve a Magyar Államkincstár felé.</w:t>
      </w:r>
    </w:p>
    <w:p w14:paraId="43AD0232" w14:textId="77777777" w:rsidR="00656A93" w:rsidRPr="0023573E" w:rsidRDefault="00656A93" w:rsidP="00656A93">
      <w:pPr>
        <w:spacing w:after="0"/>
        <w:ind w:left="-5" w:right="13"/>
        <w:rPr>
          <w:color w:val="auto"/>
        </w:rPr>
      </w:pPr>
      <w:r w:rsidRPr="0023573E">
        <w:rPr>
          <w:color w:val="auto"/>
        </w:rPr>
        <w:t>Jelentősen megkönnyíti a napi kapcsolattartást, adatszolgáltatást és jelentések megküldését az Államkincstárnak az elektronikus kapcsolattartás (</w:t>
      </w:r>
      <w:proofErr w:type="spellStart"/>
      <w:r w:rsidRPr="0023573E">
        <w:rPr>
          <w:color w:val="auto"/>
        </w:rPr>
        <w:t>eAdat</w:t>
      </w:r>
      <w:proofErr w:type="spellEnd"/>
      <w:r w:rsidRPr="0023573E">
        <w:rPr>
          <w:color w:val="auto"/>
        </w:rPr>
        <w:t xml:space="preserve">, </w:t>
      </w:r>
      <w:proofErr w:type="spellStart"/>
      <w:r w:rsidRPr="0023573E">
        <w:rPr>
          <w:color w:val="auto"/>
        </w:rPr>
        <w:t>Önegm</w:t>
      </w:r>
      <w:proofErr w:type="spellEnd"/>
      <w:r w:rsidRPr="0023573E">
        <w:rPr>
          <w:color w:val="auto"/>
        </w:rPr>
        <w:t xml:space="preserve">, KGR, ebr42 rendszer használata). Gyorsan, egyszerűen lehet elküldeni az adatokat. Hátránya, hogy gyakran másnapra, vagy azonnali adatszolgáltatást kell teljesíteni elektronikus aláírással, ügyfélkapun keresztül. </w:t>
      </w:r>
    </w:p>
    <w:p w14:paraId="5F3A0C88" w14:textId="77777777" w:rsidR="00656A93" w:rsidRPr="0023573E" w:rsidRDefault="00656A93" w:rsidP="00656A93">
      <w:pPr>
        <w:spacing w:after="0"/>
        <w:ind w:left="-5" w:right="13"/>
        <w:rPr>
          <w:color w:val="auto"/>
        </w:rPr>
      </w:pPr>
      <w:r w:rsidRPr="0023573E">
        <w:rPr>
          <w:color w:val="auto"/>
        </w:rPr>
        <w:t xml:space="preserve">A költségvetés elkészítése fontos és nehéz feladat minden önkormányzatnak és intézményeinek. Elkészítését gondos tervezés és az intézményekkel összehangolt munka előzi meg. </w:t>
      </w:r>
    </w:p>
    <w:p w14:paraId="50FFAB7A" w14:textId="77777777" w:rsidR="00656A93" w:rsidRPr="0023573E" w:rsidRDefault="00656A93" w:rsidP="00656A93">
      <w:pPr>
        <w:spacing w:after="0"/>
        <w:ind w:left="-5" w:right="13"/>
        <w:rPr>
          <w:color w:val="auto"/>
        </w:rPr>
      </w:pPr>
    </w:p>
    <w:p w14:paraId="7B623AA3" w14:textId="77777777" w:rsidR="00656A93" w:rsidRPr="0023573E" w:rsidRDefault="00656A93" w:rsidP="00656A93">
      <w:pPr>
        <w:spacing w:after="0"/>
        <w:ind w:left="-5" w:right="13"/>
        <w:rPr>
          <w:color w:val="auto"/>
        </w:rPr>
      </w:pPr>
      <w:r w:rsidRPr="0023573E">
        <w:rPr>
          <w:color w:val="auto"/>
        </w:rPr>
        <w:t xml:space="preserve">A Belügyminisztérium által indított kistérségi startmunka programhoz önkormányzatunk is csatlakozott a foglalkoztatás növelése érdekében. Az eszközbeszerzéssel, dologi kiadásokkal kapcsolatos kiadások nyilvántartása, az elszámolások, nyilvántartások vezetése is a pénzügy feladata. A Munkaügyi Központ felé 2017. július 1-től a KTK /Közfoglalkoztatási Támogatások Keretrendszere/ rendszerében havonta kell továbbítani az elszámolásokat, és rendszeresen kell adatokat szolgáltatni a programban leírt teljesítendő feladatok helyzetéről. </w:t>
      </w:r>
    </w:p>
    <w:p w14:paraId="02707ED2" w14:textId="77777777" w:rsidR="00656A93" w:rsidRPr="0023573E" w:rsidRDefault="00656A93" w:rsidP="00656A93">
      <w:pPr>
        <w:pStyle w:val="Listaszerbekezds"/>
        <w:spacing w:after="0"/>
        <w:ind w:left="0" w:right="13" w:firstLine="0"/>
        <w:rPr>
          <w:color w:val="auto"/>
        </w:rPr>
      </w:pPr>
      <w:r w:rsidRPr="0023573E">
        <w:rPr>
          <w:color w:val="auto"/>
        </w:rPr>
        <w:t>Jelenleg 34 fő közfoglalkoztatottat foglalkoztatunk.</w:t>
      </w:r>
    </w:p>
    <w:p w14:paraId="30BDFEA7" w14:textId="77777777" w:rsidR="00656A93" w:rsidRPr="0023573E" w:rsidRDefault="00656A93" w:rsidP="00656A93">
      <w:pPr>
        <w:pStyle w:val="Listaszerbekezds"/>
        <w:spacing w:after="0"/>
        <w:ind w:left="0" w:right="13" w:firstLine="0"/>
        <w:rPr>
          <w:color w:val="auto"/>
        </w:rPr>
      </w:pPr>
    </w:p>
    <w:p w14:paraId="03DF27A3" w14:textId="77777777" w:rsidR="00656A93" w:rsidRPr="0023573E" w:rsidRDefault="00656A93" w:rsidP="00656A93">
      <w:pPr>
        <w:spacing w:after="0"/>
        <w:ind w:left="-5" w:right="13"/>
        <w:rPr>
          <w:color w:val="auto"/>
        </w:rPr>
      </w:pPr>
      <w:r w:rsidRPr="0023573E">
        <w:rPr>
          <w:color w:val="auto"/>
        </w:rPr>
        <w:t xml:space="preserve">A rendszeres gyermekvédelmi kedvezmény kifizetésének formája 2012. évtől kezdődően Erzsébet- utalvány formájában történt. 2019. évben viszont ismét készpénzben kell kifizetni. </w:t>
      </w:r>
      <w:r w:rsidRPr="0023573E">
        <w:rPr>
          <w:color w:val="auto"/>
        </w:rPr>
        <w:lastRenderedPageBreak/>
        <w:t>Évente két alkalommal augusztus és november hónapban</w:t>
      </w:r>
      <w:r w:rsidRPr="0023573E">
        <w:rPr>
          <w:b/>
          <w:color w:val="auto"/>
        </w:rPr>
        <w:t xml:space="preserve"> </w:t>
      </w:r>
      <w:r w:rsidRPr="0023573E">
        <w:rPr>
          <w:color w:val="auto"/>
        </w:rPr>
        <w:t>van a kifizetés</w:t>
      </w:r>
      <w:r w:rsidRPr="0023573E">
        <w:rPr>
          <w:b/>
          <w:color w:val="auto"/>
        </w:rPr>
        <w:t xml:space="preserve">. </w:t>
      </w:r>
      <w:r w:rsidRPr="0023573E">
        <w:rPr>
          <w:color w:val="auto"/>
        </w:rPr>
        <w:t>Az augusztusi kifizetés már megtörtént 169 gyermeket érintett.</w:t>
      </w:r>
    </w:p>
    <w:p w14:paraId="23004FF7" w14:textId="77777777" w:rsidR="00656A93" w:rsidRPr="0023573E" w:rsidRDefault="00656A93" w:rsidP="00656A93">
      <w:pPr>
        <w:ind w:left="-5" w:right="13"/>
        <w:rPr>
          <w:color w:val="auto"/>
        </w:rPr>
      </w:pPr>
      <w:r w:rsidRPr="0023573E">
        <w:rPr>
          <w:color w:val="auto"/>
        </w:rPr>
        <w:t xml:space="preserve">Augusztus hónapban kifizetésre kerültek a beiskolázási és </w:t>
      </w:r>
      <w:proofErr w:type="spellStart"/>
      <w:r w:rsidRPr="0023573E">
        <w:rPr>
          <w:color w:val="auto"/>
        </w:rPr>
        <w:t>óvodáztatási</w:t>
      </w:r>
      <w:proofErr w:type="spellEnd"/>
      <w:r w:rsidRPr="0023573E">
        <w:rPr>
          <w:color w:val="auto"/>
        </w:rPr>
        <w:t xml:space="preserve"> támogatások / 7.000 forint/ fő /, amely 376 gyermeket érintett.</w:t>
      </w:r>
    </w:p>
    <w:p w14:paraId="5E086F99" w14:textId="77777777" w:rsidR="00656A93" w:rsidRPr="0023573E" w:rsidRDefault="00656A93" w:rsidP="00656A93">
      <w:pPr>
        <w:spacing w:after="0"/>
        <w:ind w:left="-5" w:right="13"/>
        <w:rPr>
          <w:color w:val="auto"/>
        </w:rPr>
      </w:pPr>
      <w:r w:rsidRPr="0023573E">
        <w:rPr>
          <w:color w:val="auto"/>
        </w:rPr>
        <w:t xml:space="preserve">Kiírásra került a „Tüzelőanyag vásárlás 2021” pályázat. Az előző évekhez hasonlóan benyújtottuk a pályázatot, melyen 2.797.175 forintot nyertünk. / 881 mázsa barnakőszén / Pályázatot nyújtottunk be a Rendkívüli önkormányzati támogatásra, ez a régi ÖNHIKI- </w:t>
      </w:r>
      <w:proofErr w:type="spellStart"/>
      <w:r w:rsidRPr="0023573E">
        <w:rPr>
          <w:color w:val="auto"/>
        </w:rPr>
        <w:t>nek</w:t>
      </w:r>
      <w:proofErr w:type="spellEnd"/>
      <w:r w:rsidRPr="0023573E">
        <w:rPr>
          <w:color w:val="auto"/>
        </w:rPr>
        <w:t xml:space="preserve"> felel meg.  A benyújtott pályázat még elbírálás alatt van. </w:t>
      </w:r>
    </w:p>
    <w:p w14:paraId="04AE3B9E" w14:textId="77777777" w:rsidR="00656A93" w:rsidRPr="0023573E" w:rsidRDefault="00656A93" w:rsidP="00656A93">
      <w:pPr>
        <w:spacing w:after="0"/>
        <w:ind w:left="-5" w:right="13"/>
        <w:rPr>
          <w:color w:val="auto"/>
        </w:rPr>
      </w:pPr>
    </w:p>
    <w:p w14:paraId="2B31D99E" w14:textId="77777777" w:rsidR="00656A93" w:rsidRPr="0023573E" w:rsidRDefault="00656A93" w:rsidP="00656A93">
      <w:pPr>
        <w:spacing w:after="0"/>
        <w:ind w:left="-5" w:right="13"/>
        <w:rPr>
          <w:color w:val="auto"/>
        </w:rPr>
      </w:pPr>
      <w:r w:rsidRPr="0023573E">
        <w:rPr>
          <w:color w:val="auto"/>
        </w:rPr>
        <w:t xml:space="preserve">Az önkormányzati ingatlanok hasznosítása bérbeadás útján történik a bérleti díjak, (mely lakbér, garázsbér és üzleti célú helyiség bérleti díja) bevétele és a hátralékok nyilvántartása is a pénzügy feladata. Ide tartozik a lakáscélú kamatmentes kölcsönök, munkáltatói kölcsönök törlesztésének nyilvántartása, befizetésének kezelése is. </w:t>
      </w:r>
    </w:p>
    <w:p w14:paraId="3276453C" w14:textId="77777777" w:rsidR="00656A93" w:rsidRPr="0023573E" w:rsidRDefault="00656A93" w:rsidP="00656A93">
      <w:pPr>
        <w:ind w:left="-5" w:right="13"/>
        <w:rPr>
          <w:color w:val="auto"/>
        </w:rPr>
      </w:pPr>
      <w:r w:rsidRPr="0023573E">
        <w:rPr>
          <w:color w:val="auto"/>
        </w:rPr>
        <w:t xml:space="preserve">A nem rendszeres kifizetések, változó bér jelentés, szabadságok, táppénzes állomány lejelentése a KIRA programon keresztül történik. </w:t>
      </w:r>
    </w:p>
    <w:p w14:paraId="7E4AE988" w14:textId="77777777" w:rsidR="00656A93" w:rsidRPr="0023573E" w:rsidRDefault="00656A93" w:rsidP="00656A93">
      <w:pPr>
        <w:spacing w:after="276" w:line="235" w:lineRule="auto"/>
        <w:ind w:left="-5"/>
        <w:jc w:val="left"/>
        <w:rPr>
          <w:color w:val="auto"/>
        </w:rPr>
      </w:pPr>
      <w:r w:rsidRPr="0023573E">
        <w:rPr>
          <w:color w:val="auto"/>
        </w:rPr>
        <w:t xml:space="preserve">Az üzemanyag felhasználás elszámolása az önkormányzati géppark esetében a hivatal feladata. Az elszámolás minden hónapban a Gépjármű üzemeltetési szabályzat szerint történik. </w:t>
      </w:r>
    </w:p>
    <w:p w14:paraId="1AEE0556" w14:textId="77777777" w:rsidR="00656A93" w:rsidRPr="0023573E" w:rsidRDefault="00656A93" w:rsidP="00656A93">
      <w:pPr>
        <w:spacing w:after="0"/>
        <w:ind w:left="-5" w:right="13"/>
        <w:rPr>
          <w:color w:val="auto"/>
        </w:rPr>
      </w:pPr>
      <w:r w:rsidRPr="0023573E">
        <w:rPr>
          <w:color w:val="auto"/>
        </w:rPr>
        <w:t>A különböző statisztikai kimutatások jelentések a KSH felé szintén elektronikus úton történik. Az önkormányzat tulajdonában lévő ingatlanokról forgalomképes, korlátozottan forgalomképes, forgalomképtelen bontásban nyilvántartást kell vezetni, melyre az ASP vagyonkataszteri programja szolgál.</w:t>
      </w:r>
    </w:p>
    <w:p w14:paraId="384F82B1" w14:textId="77777777" w:rsidR="00656A93" w:rsidRPr="0023573E" w:rsidRDefault="00656A93" w:rsidP="00656A93">
      <w:pPr>
        <w:spacing w:after="0"/>
        <w:ind w:left="-5" w:right="13"/>
        <w:rPr>
          <w:color w:val="auto"/>
        </w:rPr>
      </w:pPr>
      <w:r w:rsidRPr="0023573E">
        <w:rPr>
          <w:color w:val="auto"/>
        </w:rPr>
        <w:t>A nagy értékű tárgyi eszközök (járművek, épületek, föld, gépek berendezések) értékét, értékcsökkenését az ASP KATI programban tartjuk nyilván.</w:t>
      </w:r>
    </w:p>
    <w:p w14:paraId="5D55A0F5" w14:textId="77777777" w:rsidR="00656A93" w:rsidRPr="0023573E" w:rsidRDefault="00656A93" w:rsidP="00656A93">
      <w:pPr>
        <w:spacing w:after="0"/>
        <w:ind w:left="-5" w:right="13"/>
        <w:rPr>
          <w:color w:val="auto"/>
        </w:rPr>
      </w:pPr>
    </w:p>
    <w:p w14:paraId="390CBCFB" w14:textId="77777777" w:rsidR="00656A93" w:rsidRPr="0023573E" w:rsidRDefault="00656A93" w:rsidP="00656A93">
      <w:pPr>
        <w:ind w:left="-5" w:right="13"/>
        <w:rPr>
          <w:color w:val="auto"/>
        </w:rPr>
      </w:pPr>
      <w:r w:rsidRPr="0023573E">
        <w:rPr>
          <w:color w:val="auto"/>
        </w:rPr>
        <w:t xml:space="preserve">2016. július 7-én megszűnt a Vízi Közmű Társulat. Ezzel, hogy átkerült az önkormányzathoz megnövekedett a pénzügy feladata. A nyilvántartó program, amivel a Vízi Közmű Társulat vezette az analitikát az Önkormányzat a </w:t>
      </w:r>
      <w:proofErr w:type="spellStart"/>
      <w:r w:rsidRPr="0023573E">
        <w:rPr>
          <w:color w:val="auto"/>
        </w:rPr>
        <w:t>Kimo-Soft</w:t>
      </w:r>
      <w:proofErr w:type="spellEnd"/>
      <w:r w:rsidRPr="0023573E">
        <w:rPr>
          <w:color w:val="auto"/>
        </w:rPr>
        <w:t xml:space="preserve"> Kft.-vel kötött szerződés alapján tovább használhatja. Amennyiben csekkre van szüksége az ügyfélnek ezzel a programmal azt is ki tudjuk állítani.</w:t>
      </w:r>
    </w:p>
    <w:p w14:paraId="44024689" w14:textId="77777777" w:rsidR="00D51C37" w:rsidRPr="0023573E" w:rsidRDefault="00D51C37" w:rsidP="00D51C37">
      <w:pPr>
        <w:keepNext/>
        <w:keepLines/>
        <w:spacing w:after="360" w:line="240" w:lineRule="auto"/>
        <w:ind w:left="11" w:hanging="11"/>
        <w:outlineLvl w:val="0"/>
        <w:rPr>
          <w:rFonts w:asciiTheme="majorHAnsi" w:eastAsiaTheme="majorEastAsia" w:hAnsiTheme="majorHAnsi" w:cstheme="majorBidi"/>
          <w:b/>
          <w:color w:val="auto"/>
          <w:sz w:val="32"/>
          <w:szCs w:val="32"/>
        </w:rPr>
      </w:pPr>
      <w:bookmarkStart w:id="0" w:name="_Toc56518523"/>
      <w:r w:rsidRPr="0023573E">
        <w:rPr>
          <w:rFonts w:asciiTheme="majorHAnsi" w:eastAsiaTheme="majorEastAsia" w:hAnsiTheme="majorHAnsi" w:cstheme="majorBidi"/>
          <w:b/>
          <w:color w:val="auto"/>
          <w:sz w:val="32"/>
          <w:szCs w:val="32"/>
        </w:rPr>
        <w:t>Pályázatok:</w:t>
      </w:r>
      <w:bookmarkEnd w:id="0"/>
    </w:p>
    <w:p w14:paraId="2658DBC0" w14:textId="77777777" w:rsidR="00D51C37" w:rsidRPr="0023573E" w:rsidRDefault="00D51C37" w:rsidP="00D51C37">
      <w:pPr>
        <w:spacing w:after="0" w:line="240" w:lineRule="auto"/>
        <w:rPr>
          <w:color w:val="auto"/>
        </w:rPr>
      </w:pPr>
      <w:r w:rsidRPr="0023573E">
        <w:rPr>
          <w:color w:val="auto"/>
        </w:rPr>
        <w:t>A következőkben szeretnék kitérni a pályázatokkal kapcsolatban elvégzett munkákra. Hivatalunkban jelenleg 3 fő foglalkozik pályázati ügyintézéssel, egy fő teljes munka idejében, egy-egy fő pedig alkalmi jelleggel vesz részt a teendők elvégzésében a munka mennyiségének függvényében. Az alábbiakban részletezve pályázatainkat:</w:t>
      </w:r>
    </w:p>
    <w:p w14:paraId="39F31065" w14:textId="77777777" w:rsidR="00D51C37" w:rsidRPr="0023573E" w:rsidRDefault="00D51C37" w:rsidP="00D51C37">
      <w:pPr>
        <w:keepNext/>
        <w:keepLines/>
        <w:spacing w:before="240" w:after="240" w:line="240" w:lineRule="auto"/>
        <w:ind w:left="11" w:hanging="11"/>
        <w:outlineLvl w:val="1"/>
        <w:rPr>
          <w:rFonts w:asciiTheme="majorHAnsi" w:eastAsiaTheme="majorEastAsia" w:hAnsiTheme="majorHAnsi" w:cstheme="majorBidi"/>
          <w:b/>
          <w:color w:val="auto"/>
          <w:sz w:val="26"/>
          <w:szCs w:val="26"/>
        </w:rPr>
      </w:pPr>
      <w:bookmarkStart w:id="1" w:name="_Toc56518524"/>
      <w:r w:rsidRPr="0023573E">
        <w:rPr>
          <w:rFonts w:asciiTheme="majorHAnsi" w:eastAsiaTheme="majorEastAsia" w:hAnsiTheme="majorHAnsi" w:cstheme="majorBidi"/>
          <w:b/>
          <w:color w:val="auto"/>
          <w:sz w:val="26"/>
          <w:szCs w:val="26"/>
        </w:rPr>
        <w:t>Megvalósult pályázatok:</w:t>
      </w:r>
      <w:bookmarkEnd w:id="1"/>
    </w:p>
    <w:p w14:paraId="3CC8BCA5" w14:textId="77777777" w:rsidR="00D51C37" w:rsidRPr="0023573E" w:rsidRDefault="00D51C37" w:rsidP="00D51C37">
      <w:pPr>
        <w:keepNext/>
        <w:keepLines/>
        <w:spacing w:after="120" w:line="240" w:lineRule="auto"/>
        <w:ind w:left="11" w:hanging="11"/>
        <w:outlineLvl w:val="2"/>
        <w:rPr>
          <w:rFonts w:asciiTheme="majorHAnsi" w:eastAsiaTheme="majorEastAsia" w:hAnsiTheme="majorHAnsi" w:cstheme="majorBidi"/>
          <w:color w:val="auto"/>
          <w:szCs w:val="24"/>
          <w:u w:val="single"/>
        </w:rPr>
      </w:pPr>
      <w:bookmarkStart w:id="2" w:name="_Toc56518525"/>
      <w:r w:rsidRPr="0023573E">
        <w:rPr>
          <w:rFonts w:asciiTheme="majorHAnsi" w:eastAsiaTheme="majorEastAsia" w:hAnsiTheme="majorHAnsi" w:cstheme="majorBidi"/>
          <w:color w:val="auto"/>
          <w:szCs w:val="24"/>
          <w:u w:val="single"/>
        </w:rPr>
        <w:t xml:space="preserve">Gádoros Nagyközség Önkormányzata Képviselő-Testületének Napközi Otthonos Óvodája </w:t>
      </w:r>
      <w:proofErr w:type="spellStart"/>
      <w:r w:rsidRPr="0023573E">
        <w:rPr>
          <w:rFonts w:asciiTheme="majorHAnsi" w:eastAsiaTheme="majorEastAsia" w:hAnsiTheme="majorHAnsi" w:cstheme="majorBidi"/>
          <w:color w:val="auto"/>
          <w:szCs w:val="24"/>
          <w:u w:val="single"/>
        </w:rPr>
        <w:t>infrastruktúrális</w:t>
      </w:r>
      <w:proofErr w:type="spellEnd"/>
      <w:r w:rsidRPr="0023573E">
        <w:rPr>
          <w:rFonts w:asciiTheme="majorHAnsi" w:eastAsiaTheme="majorEastAsia" w:hAnsiTheme="majorHAnsi" w:cstheme="majorBidi"/>
          <w:color w:val="auto"/>
          <w:szCs w:val="24"/>
          <w:u w:val="single"/>
        </w:rPr>
        <w:t xml:space="preserve"> fejlesztése című, TOP-1.4.1-15-BS1-2016-00047 azonosító számú projekt:</w:t>
      </w:r>
      <w:bookmarkEnd w:id="2"/>
    </w:p>
    <w:p w14:paraId="7BF9EA7E" w14:textId="77777777" w:rsidR="00D51C37" w:rsidRPr="0023573E" w:rsidRDefault="00D51C37" w:rsidP="00D51C37">
      <w:pPr>
        <w:numPr>
          <w:ilvl w:val="0"/>
          <w:numId w:val="12"/>
        </w:numPr>
        <w:spacing w:after="0" w:line="240" w:lineRule="auto"/>
        <w:rPr>
          <w:color w:val="auto"/>
        </w:rPr>
      </w:pPr>
      <w:r w:rsidRPr="0023573E">
        <w:rPr>
          <w:color w:val="auto"/>
        </w:rPr>
        <w:t>A projekt megvalósult. A Magyar Államkincstár helyszíni ellenőrzést folytatott le, az általuk feltárt hiányosságok megszüntetésre kerültek.</w:t>
      </w:r>
    </w:p>
    <w:p w14:paraId="3DA5DAD6" w14:textId="77777777" w:rsidR="00D51C37" w:rsidRPr="0023573E" w:rsidRDefault="00D51C37" w:rsidP="00D51C37">
      <w:pPr>
        <w:numPr>
          <w:ilvl w:val="0"/>
          <w:numId w:val="12"/>
        </w:numPr>
        <w:spacing w:after="0" w:line="240" w:lineRule="auto"/>
        <w:rPr>
          <w:b/>
          <w:bCs/>
          <w:color w:val="auto"/>
        </w:rPr>
      </w:pPr>
      <w:r w:rsidRPr="0023573E">
        <w:rPr>
          <w:color w:val="auto"/>
        </w:rPr>
        <w:t xml:space="preserve">Elnyert támogatás: </w:t>
      </w:r>
      <w:r w:rsidRPr="0023573E">
        <w:rPr>
          <w:b/>
          <w:bCs/>
          <w:color w:val="auto"/>
        </w:rPr>
        <w:t>50.000.000- Ft</w:t>
      </w:r>
    </w:p>
    <w:p w14:paraId="1EC90F59"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3" w:name="_Toc56518526"/>
      <w:r w:rsidRPr="0023573E">
        <w:rPr>
          <w:rFonts w:asciiTheme="majorHAnsi" w:eastAsiaTheme="majorEastAsia" w:hAnsiTheme="majorHAnsi" w:cstheme="majorBidi"/>
          <w:color w:val="auto"/>
          <w:szCs w:val="24"/>
          <w:u w:val="single"/>
        </w:rPr>
        <w:lastRenderedPageBreak/>
        <w:t>Orvosi rendelő fejlesztése Gádoroson című, TOP-4.1.1-15-BS1-2016-00014 azonosító számú projekt:</w:t>
      </w:r>
      <w:bookmarkEnd w:id="3"/>
    </w:p>
    <w:p w14:paraId="225E8760" w14:textId="77777777" w:rsidR="00D51C37" w:rsidRPr="0023573E" w:rsidRDefault="00D51C37" w:rsidP="00D51C37">
      <w:pPr>
        <w:numPr>
          <w:ilvl w:val="0"/>
          <w:numId w:val="12"/>
        </w:numPr>
        <w:spacing w:after="0" w:line="240" w:lineRule="auto"/>
        <w:rPr>
          <w:color w:val="auto"/>
        </w:rPr>
      </w:pPr>
      <w:r w:rsidRPr="0023573E">
        <w:rPr>
          <w:color w:val="auto"/>
        </w:rPr>
        <w:t>Az igényelt többlettámogatást megkaptuk, a többletforrás összege: 6.738.111, - Ft</w:t>
      </w:r>
    </w:p>
    <w:p w14:paraId="1F7C30A3" w14:textId="77777777" w:rsidR="00D51C37" w:rsidRPr="0023573E" w:rsidRDefault="00D51C37" w:rsidP="00D51C37">
      <w:pPr>
        <w:numPr>
          <w:ilvl w:val="0"/>
          <w:numId w:val="12"/>
        </w:numPr>
        <w:spacing w:after="0" w:line="240" w:lineRule="auto"/>
        <w:rPr>
          <w:color w:val="auto"/>
        </w:rPr>
      </w:pPr>
      <w:r w:rsidRPr="0023573E">
        <w:rPr>
          <w:color w:val="auto"/>
        </w:rPr>
        <w:t>A projekt megvalósult. A Magyar Államkincstár helyszíni ellenőrzést folytatott le, az általuk feltárt hiányosságok megszüntetésre kerültek.</w:t>
      </w:r>
    </w:p>
    <w:p w14:paraId="7A62B0FB" w14:textId="77777777" w:rsidR="00D51C37" w:rsidRPr="0023573E" w:rsidRDefault="00D51C37" w:rsidP="00D51C37">
      <w:pPr>
        <w:numPr>
          <w:ilvl w:val="0"/>
          <w:numId w:val="12"/>
        </w:numPr>
        <w:spacing w:after="0" w:line="240" w:lineRule="auto"/>
        <w:rPr>
          <w:b/>
          <w:bCs/>
          <w:color w:val="auto"/>
        </w:rPr>
      </w:pPr>
      <w:r w:rsidRPr="0023573E">
        <w:rPr>
          <w:color w:val="auto"/>
        </w:rPr>
        <w:t>Elnyert támogatás:</w:t>
      </w:r>
      <w:r w:rsidRPr="0023573E">
        <w:rPr>
          <w:b/>
          <w:bCs/>
          <w:color w:val="auto"/>
        </w:rPr>
        <w:t xml:space="preserve"> 37.631.966, - Ft., </w:t>
      </w:r>
      <w:r w:rsidRPr="0023573E">
        <w:rPr>
          <w:color w:val="auto"/>
        </w:rPr>
        <w:t xml:space="preserve">a többletforrással megnövelt támogatás összege: </w:t>
      </w:r>
      <w:r w:rsidRPr="0023573E">
        <w:rPr>
          <w:b/>
          <w:bCs/>
          <w:color w:val="auto"/>
        </w:rPr>
        <w:t>44.370.077, - Ft</w:t>
      </w:r>
    </w:p>
    <w:p w14:paraId="372C903C"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4" w:name="_Toc56518527"/>
      <w:r w:rsidRPr="0023573E">
        <w:rPr>
          <w:rFonts w:asciiTheme="majorHAnsi" w:eastAsiaTheme="majorEastAsia" w:hAnsiTheme="majorHAnsi" w:cstheme="majorBidi"/>
          <w:color w:val="auto"/>
          <w:szCs w:val="24"/>
          <w:u w:val="single"/>
        </w:rPr>
        <w:t>Gondozási központ eszközfejlesztése Gádoroson című, TOP-4.2.1-15-BS1-2016-00035 azonosító számú projekt:</w:t>
      </w:r>
      <w:bookmarkEnd w:id="4"/>
    </w:p>
    <w:p w14:paraId="43A61BCC" w14:textId="77777777" w:rsidR="00D51C37" w:rsidRPr="0023573E" w:rsidRDefault="00D51C37" w:rsidP="00D51C37">
      <w:pPr>
        <w:numPr>
          <w:ilvl w:val="0"/>
          <w:numId w:val="13"/>
        </w:numPr>
        <w:spacing w:after="0" w:line="240" w:lineRule="auto"/>
        <w:rPr>
          <w:color w:val="auto"/>
        </w:rPr>
      </w:pPr>
      <w:r w:rsidRPr="0023573E">
        <w:rPr>
          <w:color w:val="auto"/>
        </w:rPr>
        <w:t>A projekt megvalósult. Évente projekt fenntartási jelentések benyújtása szükséges.</w:t>
      </w:r>
    </w:p>
    <w:p w14:paraId="56853E52" w14:textId="77777777" w:rsidR="00D51C37" w:rsidRPr="0023573E" w:rsidRDefault="00D51C37" w:rsidP="00D51C37">
      <w:pPr>
        <w:numPr>
          <w:ilvl w:val="0"/>
          <w:numId w:val="13"/>
        </w:numPr>
        <w:spacing w:after="0" w:line="240" w:lineRule="auto"/>
        <w:rPr>
          <w:color w:val="auto"/>
        </w:rPr>
      </w:pPr>
      <w:r w:rsidRPr="0023573E">
        <w:rPr>
          <w:color w:val="auto"/>
        </w:rPr>
        <w:t xml:space="preserve">Elnyert támogatás: </w:t>
      </w:r>
      <w:r w:rsidRPr="0023573E">
        <w:rPr>
          <w:b/>
          <w:bCs/>
          <w:color w:val="auto"/>
        </w:rPr>
        <w:t>8.043.020- Ft</w:t>
      </w:r>
    </w:p>
    <w:p w14:paraId="50B4A821"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5" w:name="_Toc56518528"/>
      <w:r w:rsidRPr="0023573E">
        <w:rPr>
          <w:rFonts w:asciiTheme="majorHAnsi" w:eastAsiaTheme="majorEastAsia" w:hAnsiTheme="majorHAnsi" w:cstheme="majorBidi"/>
          <w:color w:val="auto"/>
          <w:szCs w:val="24"/>
          <w:u w:val="single"/>
        </w:rPr>
        <w:t>VP6-7.2.1-7.4.1.2-16 kódszámú „Külterületi helyi közutak fejlesztése, önkormányzati utak kezeléséhez, állapot javításához, karbantartásához szükséges erő- és munkagépek beszerzése” című pályázat:</w:t>
      </w:r>
      <w:bookmarkEnd w:id="5"/>
    </w:p>
    <w:p w14:paraId="3DA2D9BF" w14:textId="77777777" w:rsidR="00D51C37" w:rsidRPr="0023573E" w:rsidRDefault="00D51C37" w:rsidP="00D51C37">
      <w:pPr>
        <w:numPr>
          <w:ilvl w:val="0"/>
          <w:numId w:val="15"/>
        </w:numPr>
        <w:spacing w:after="0" w:line="240" w:lineRule="auto"/>
        <w:rPr>
          <w:color w:val="auto"/>
        </w:rPr>
      </w:pPr>
      <w:r w:rsidRPr="0023573E">
        <w:rPr>
          <w:color w:val="auto"/>
        </w:rPr>
        <w:t>Gádoros Nagyközség Önkormányzat</w:t>
      </w:r>
      <w:r w:rsidRPr="0023573E">
        <w:rPr>
          <w:b/>
          <w:bCs/>
          <w:color w:val="auto"/>
        </w:rPr>
        <w:t xml:space="preserve"> </w:t>
      </w:r>
      <w:r w:rsidRPr="0023573E">
        <w:rPr>
          <w:color w:val="auto"/>
        </w:rPr>
        <w:t>Képviselő-testülete a 301/2018. (XII.18.) KT határozatával döntött arról, hogy az eredetileg tervezett külterületi utak helyett a 068 hrsz-ú utat újítja fel.</w:t>
      </w:r>
    </w:p>
    <w:p w14:paraId="2B885379" w14:textId="77777777" w:rsidR="00D51C37" w:rsidRPr="0023573E" w:rsidRDefault="00D51C37" w:rsidP="00D51C37">
      <w:pPr>
        <w:numPr>
          <w:ilvl w:val="0"/>
          <w:numId w:val="15"/>
        </w:numPr>
        <w:spacing w:after="0" w:line="240" w:lineRule="auto"/>
        <w:rPr>
          <w:color w:val="auto"/>
        </w:rPr>
      </w:pPr>
      <w:r w:rsidRPr="0023573E">
        <w:rPr>
          <w:color w:val="auto"/>
        </w:rPr>
        <w:t>A vállalt munkálatok elkészültek, műszaki átadás megtörtént, folyamatban van a pályázat pénzügyi elszámolása.</w:t>
      </w:r>
    </w:p>
    <w:p w14:paraId="27F70FB1" w14:textId="77777777" w:rsidR="00D51C37" w:rsidRPr="0023573E" w:rsidRDefault="00D51C37" w:rsidP="00D51C37">
      <w:pPr>
        <w:numPr>
          <w:ilvl w:val="0"/>
          <w:numId w:val="15"/>
        </w:numPr>
        <w:spacing w:after="0" w:line="240" w:lineRule="auto"/>
        <w:rPr>
          <w:color w:val="auto"/>
        </w:rPr>
      </w:pPr>
      <w:r w:rsidRPr="0023573E">
        <w:rPr>
          <w:color w:val="auto"/>
        </w:rPr>
        <w:t xml:space="preserve"> Elnyert támogatás: </w:t>
      </w:r>
      <w:r w:rsidRPr="0023573E">
        <w:rPr>
          <w:b/>
          <w:bCs/>
          <w:color w:val="auto"/>
        </w:rPr>
        <w:t>80.231.968 Ft</w:t>
      </w:r>
      <w:r w:rsidRPr="0023573E">
        <w:rPr>
          <w:color w:val="auto"/>
        </w:rPr>
        <w:t>,</w:t>
      </w:r>
      <w:r w:rsidRPr="0023573E">
        <w:rPr>
          <w:b/>
          <w:bCs/>
          <w:color w:val="auto"/>
        </w:rPr>
        <w:t xml:space="preserve"> </w:t>
      </w:r>
      <w:r w:rsidRPr="0023573E">
        <w:rPr>
          <w:color w:val="auto"/>
        </w:rPr>
        <w:t>Önerő:</w:t>
      </w:r>
      <w:r w:rsidRPr="0023573E">
        <w:rPr>
          <w:b/>
          <w:bCs/>
          <w:color w:val="auto"/>
        </w:rPr>
        <w:t xml:space="preserve"> 8.914.664</w:t>
      </w:r>
      <w:r w:rsidRPr="0023573E">
        <w:rPr>
          <w:b/>
          <w:bCs/>
          <w:color w:val="auto"/>
        </w:rPr>
        <w:t>‬ Ft</w:t>
      </w:r>
    </w:p>
    <w:p w14:paraId="4C21BEC2" w14:textId="77777777" w:rsidR="00D51C37" w:rsidRPr="0023573E" w:rsidRDefault="00D51C37" w:rsidP="00D51C37">
      <w:pPr>
        <w:numPr>
          <w:ilvl w:val="0"/>
          <w:numId w:val="15"/>
        </w:numPr>
        <w:spacing w:after="0" w:line="240" w:lineRule="auto"/>
        <w:rPr>
          <w:color w:val="auto"/>
        </w:rPr>
      </w:pPr>
      <w:r w:rsidRPr="0023573E">
        <w:rPr>
          <w:bCs/>
          <w:color w:val="auto"/>
        </w:rPr>
        <w:t>A pályázat elszámolása megtörtént és fenntartási időszakba lépett.</w:t>
      </w:r>
    </w:p>
    <w:p w14:paraId="45A000ED"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6" w:name="_Toc56518529"/>
      <w:r w:rsidRPr="0023573E">
        <w:rPr>
          <w:rFonts w:asciiTheme="majorHAnsi" w:eastAsiaTheme="majorEastAsia" w:hAnsiTheme="majorHAnsi" w:cstheme="majorBidi"/>
          <w:color w:val="auto"/>
          <w:szCs w:val="24"/>
          <w:u w:val="single"/>
        </w:rPr>
        <w:t>„A nemzeti és helyi identitástudat erősítése” című, MFP-NHI/2019. kódszámú pályázat:</w:t>
      </w:r>
      <w:bookmarkEnd w:id="6"/>
    </w:p>
    <w:p w14:paraId="265065E2" w14:textId="77777777" w:rsidR="00D51C37" w:rsidRPr="0023573E" w:rsidRDefault="00D51C37" w:rsidP="00D51C37">
      <w:pPr>
        <w:numPr>
          <w:ilvl w:val="0"/>
          <w:numId w:val="18"/>
        </w:numPr>
        <w:spacing w:after="0" w:line="240" w:lineRule="auto"/>
        <w:rPr>
          <w:color w:val="auto"/>
        </w:rPr>
      </w:pPr>
      <w:r w:rsidRPr="0023573E">
        <w:rPr>
          <w:color w:val="auto"/>
        </w:rPr>
        <w:t xml:space="preserve">2019. július 04-én </w:t>
      </w:r>
      <w:r w:rsidRPr="0023573E">
        <w:rPr>
          <w:b/>
          <w:bCs/>
          <w:color w:val="auto"/>
        </w:rPr>
        <w:t>6.914.572, - Ft</w:t>
      </w:r>
      <w:r w:rsidRPr="0023573E">
        <w:rPr>
          <w:color w:val="auto"/>
        </w:rPr>
        <w:t xml:space="preserve"> támogatásra jogosult Gádoros Nagyközség Önkormányzata.</w:t>
      </w:r>
      <w:bookmarkStart w:id="7" w:name="_Hlk34204012"/>
    </w:p>
    <w:bookmarkEnd w:id="7"/>
    <w:p w14:paraId="75614426" w14:textId="77777777" w:rsidR="00D51C37" w:rsidRPr="0023573E" w:rsidRDefault="00D51C37" w:rsidP="00D51C37">
      <w:pPr>
        <w:numPr>
          <w:ilvl w:val="0"/>
          <w:numId w:val="18"/>
        </w:numPr>
        <w:spacing w:after="0" w:line="240" w:lineRule="auto"/>
        <w:rPr>
          <w:color w:val="auto"/>
        </w:rPr>
      </w:pPr>
      <w:r w:rsidRPr="0023573E">
        <w:rPr>
          <w:color w:val="auto"/>
        </w:rPr>
        <w:t>A 2019. augusztus 20-ai rendezvény, és a 2019-es Falunap a pályázat keretén belül lebonyolításra került. A pályázott eszközök (sátor, sörpad) leszállítása megtörtént, a 2 db rendezvénysátor és a 30 db sörpad leszállítása megtörtént.</w:t>
      </w:r>
    </w:p>
    <w:p w14:paraId="2F8056B9" w14:textId="77777777" w:rsidR="00D51C37" w:rsidRPr="0023573E" w:rsidRDefault="00D51C37" w:rsidP="00D51C37">
      <w:pPr>
        <w:numPr>
          <w:ilvl w:val="0"/>
          <w:numId w:val="18"/>
        </w:numPr>
        <w:spacing w:after="0" w:line="240" w:lineRule="auto"/>
        <w:rPr>
          <w:color w:val="auto"/>
        </w:rPr>
      </w:pPr>
      <w:r w:rsidRPr="0023573E">
        <w:rPr>
          <w:color w:val="auto"/>
        </w:rPr>
        <w:t>A pályázat pénzügyi elszámolása megtörtént.</w:t>
      </w:r>
    </w:p>
    <w:p w14:paraId="698BC6DB"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8" w:name="_Toc56518530"/>
      <w:r w:rsidRPr="0023573E">
        <w:rPr>
          <w:rFonts w:asciiTheme="majorHAnsi" w:eastAsiaTheme="majorEastAsia" w:hAnsiTheme="majorHAnsi" w:cstheme="majorBidi"/>
          <w:color w:val="auto"/>
          <w:szCs w:val="24"/>
          <w:u w:val="single"/>
        </w:rPr>
        <w:t>„Gádoros, Iskola utca útburkolat felújítása” című (MFP-ÖTU/2020) kódszámú pályázat</w:t>
      </w:r>
      <w:bookmarkEnd w:id="8"/>
    </w:p>
    <w:p w14:paraId="32589C9F" w14:textId="77777777" w:rsidR="00D51C37" w:rsidRPr="0023573E" w:rsidRDefault="00D51C37" w:rsidP="00D51C37">
      <w:pPr>
        <w:numPr>
          <w:ilvl w:val="0"/>
          <w:numId w:val="21"/>
        </w:numPr>
        <w:spacing w:after="0" w:line="240" w:lineRule="auto"/>
        <w:rPr>
          <w:color w:val="auto"/>
        </w:rPr>
      </w:pPr>
      <w:r w:rsidRPr="0023573E">
        <w:rPr>
          <w:color w:val="auto"/>
        </w:rPr>
        <w:t>22.393.364, -Ft támogatásra jogosult Gádoros Nagyközség Önkormányzata.</w:t>
      </w:r>
    </w:p>
    <w:p w14:paraId="0C7D4A2B" w14:textId="77777777" w:rsidR="00D51C37" w:rsidRPr="0023573E" w:rsidRDefault="00D51C37" w:rsidP="00D51C37">
      <w:pPr>
        <w:numPr>
          <w:ilvl w:val="0"/>
          <w:numId w:val="21"/>
        </w:numPr>
        <w:spacing w:after="0" w:line="240" w:lineRule="auto"/>
        <w:rPr>
          <w:color w:val="auto"/>
        </w:rPr>
      </w:pPr>
      <w:r w:rsidRPr="0023573E">
        <w:rPr>
          <w:color w:val="auto"/>
        </w:rPr>
        <w:t>A pályázatból az Iskola utca útburkolatának felújítása valósult meg, műszaki átadás megtörtént.</w:t>
      </w:r>
    </w:p>
    <w:p w14:paraId="3D931542" w14:textId="77777777" w:rsidR="00D51C37" w:rsidRPr="0023573E" w:rsidRDefault="00D51C37" w:rsidP="00D51C37">
      <w:pPr>
        <w:numPr>
          <w:ilvl w:val="0"/>
          <w:numId w:val="21"/>
        </w:numPr>
        <w:spacing w:after="0" w:line="240" w:lineRule="auto"/>
        <w:rPr>
          <w:color w:val="auto"/>
        </w:rPr>
      </w:pPr>
      <w:r w:rsidRPr="0023573E">
        <w:rPr>
          <w:color w:val="auto"/>
        </w:rPr>
        <w:t>A pályázat pénzügyi elszámolása megtörtént.</w:t>
      </w:r>
    </w:p>
    <w:p w14:paraId="4EA36350"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9" w:name="_Toc56518531"/>
      <w:r w:rsidRPr="0023573E">
        <w:rPr>
          <w:rFonts w:asciiTheme="majorHAnsi" w:eastAsiaTheme="majorEastAsia" w:hAnsiTheme="majorHAnsi" w:cstheme="majorBidi"/>
          <w:color w:val="auto"/>
          <w:szCs w:val="24"/>
          <w:u w:val="single"/>
        </w:rPr>
        <w:t>WIFI4EU pályázat:</w:t>
      </w:r>
      <w:bookmarkEnd w:id="9"/>
    </w:p>
    <w:p w14:paraId="6D25C1D6" w14:textId="77777777" w:rsidR="00D51C37" w:rsidRPr="0023573E" w:rsidRDefault="00D51C37" w:rsidP="00D51C37">
      <w:pPr>
        <w:numPr>
          <w:ilvl w:val="0"/>
          <w:numId w:val="15"/>
        </w:numPr>
        <w:spacing w:after="0" w:line="240" w:lineRule="auto"/>
        <w:rPr>
          <w:bCs/>
          <w:color w:val="auto"/>
        </w:rPr>
      </w:pPr>
      <w:r w:rsidRPr="0023573E">
        <w:rPr>
          <w:bCs/>
          <w:color w:val="auto"/>
        </w:rPr>
        <w:t xml:space="preserve">Gádoros Nagyközség Önkormányzata </w:t>
      </w:r>
      <w:r w:rsidRPr="0023573E">
        <w:rPr>
          <w:b/>
          <w:color w:val="auto"/>
        </w:rPr>
        <w:t>15 ezer euro (kb. ~ 4.800.000 Ft)</w:t>
      </w:r>
      <w:r w:rsidRPr="0023573E">
        <w:rPr>
          <w:bCs/>
          <w:color w:val="auto"/>
        </w:rPr>
        <w:t xml:space="preserve"> értékű utalványt nyert, melyet Wifi-berendezések telepítésére használt fel.</w:t>
      </w:r>
    </w:p>
    <w:p w14:paraId="5C8A1D69" w14:textId="77777777" w:rsidR="00D51C37" w:rsidRPr="0023573E" w:rsidRDefault="00D51C37" w:rsidP="00D51C37">
      <w:pPr>
        <w:numPr>
          <w:ilvl w:val="0"/>
          <w:numId w:val="15"/>
        </w:numPr>
        <w:spacing w:after="0" w:line="240" w:lineRule="auto"/>
        <w:rPr>
          <w:bCs/>
          <w:color w:val="auto"/>
        </w:rPr>
      </w:pPr>
      <w:r w:rsidRPr="0023573E">
        <w:rPr>
          <w:bCs/>
          <w:color w:val="auto"/>
        </w:rPr>
        <w:t>A pályázat a lakosság részére biztosít ingyenes internet hozzáférést a lentebb felsorolt közterületeken.</w:t>
      </w: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blBorders>
        <w:tblLook w:val="04A0" w:firstRow="1" w:lastRow="0" w:firstColumn="1" w:lastColumn="0" w:noHBand="0" w:noVBand="1"/>
      </w:tblPr>
      <w:tblGrid>
        <w:gridCol w:w="4528"/>
        <w:gridCol w:w="4534"/>
      </w:tblGrid>
      <w:tr w:rsidR="0023573E" w:rsidRPr="0023573E" w14:paraId="0D8850C6"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9729EC" w14:textId="77777777" w:rsidR="00D51C37" w:rsidRPr="0023573E" w:rsidRDefault="00D51C37" w:rsidP="00D51C37">
            <w:pPr>
              <w:spacing w:after="0" w:line="240" w:lineRule="auto"/>
              <w:rPr>
                <w:color w:val="auto"/>
              </w:rPr>
            </w:pPr>
            <w:r w:rsidRPr="0023573E">
              <w:rPr>
                <w:b/>
                <w:bCs/>
                <w:color w:val="auto"/>
              </w:rPr>
              <w:t>Kültéri előzetes WiFi4EU-hotspotok</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302856" w14:textId="77777777" w:rsidR="00D51C37" w:rsidRPr="0023573E" w:rsidRDefault="00D51C37" w:rsidP="00D51C37">
            <w:pPr>
              <w:spacing w:after="0" w:line="240" w:lineRule="auto"/>
              <w:rPr>
                <w:color w:val="auto"/>
              </w:rPr>
            </w:pPr>
            <w:r w:rsidRPr="0023573E">
              <w:rPr>
                <w:b/>
                <w:bCs/>
                <w:color w:val="auto"/>
              </w:rPr>
              <w:t>Beltéri előzetes WiFi4EU-hotspotok</w:t>
            </w:r>
          </w:p>
        </w:tc>
      </w:tr>
      <w:tr w:rsidR="0023573E" w:rsidRPr="0023573E" w14:paraId="6CE54688"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8F7433" w14:textId="77777777" w:rsidR="00D51C37" w:rsidRPr="0023573E" w:rsidRDefault="00D51C37" w:rsidP="00D51C37">
            <w:pPr>
              <w:spacing w:after="0" w:line="240" w:lineRule="auto"/>
              <w:rPr>
                <w:color w:val="auto"/>
              </w:rPr>
            </w:pPr>
            <w:r w:rsidRPr="0023573E">
              <w:rPr>
                <w:color w:val="auto"/>
              </w:rPr>
              <w:t>Gesztenyés játszótér</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769B22D" w14:textId="77777777" w:rsidR="00D51C37" w:rsidRPr="0023573E" w:rsidRDefault="00D51C37" w:rsidP="00D51C37">
            <w:pPr>
              <w:spacing w:after="0" w:line="240" w:lineRule="auto"/>
              <w:rPr>
                <w:color w:val="auto"/>
              </w:rPr>
            </w:pPr>
            <w:r w:rsidRPr="0023573E">
              <w:rPr>
                <w:color w:val="auto"/>
              </w:rPr>
              <w:t>Tót asszony</w:t>
            </w:r>
          </w:p>
        </w:tc>
      </w:tr>
      <w:tr w:rsidR="0023573E" w:rsidRPr="0023573E" w14:paraId="1F37324D"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CFB59C" w14:textId="77777777" w:rsidR="00D51C37" w:rsidRPr="0023573E" w:rsidRDefault="00D51C37" w:rsidP="00D51C37">
            <w:pPr>
              <w:spacing w:after="0" w:line="240" w:lineRule="auto"/>
              <w:rPr>
                <w:color w:val="auto"/>
              </w:rPr>
            </w:pPr>
            <w:r w:rsidRPr="0023573E">
              <w:rPr>
                <w:bCs/>
                <w:color w:val="auto"/>
              </w:rPr>
              <w:t>Béke téri játszótér</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76F238" w14:textId="77777777" w:rsidR="00D51C37" w:rsidRPr="0023573E" w:rsidRDefault="00D51C37" w:rsidP="00D51C37">
            <w:pPr>
              <w:spacing w:after="0" w:line="240" w:lineRule="auto"/>
              <w:rPr>
                <w:color w:val="auto"/>
              </w:rPr>
            </w:pPr>
            <w:r w:rsidRPr="0023573E">
              <w:rPr>
                <w:color w:val="auto"/>
              </w:rPr>
              <w:t>Fogorvosi rendelő</w:t>
            </w:r>
          </w:p>
        </w:tc>
      </w:tr>
      <w:tr w:rsidR="0023573E" w:rsidRPr="0023573E" w14:paraId="19A107E5"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91734A" w14:textId="77777777" w:rsidR="00D51C37" w:rsidRPr="0023573E" w:rsidRDefault="00D51C37" w:rsidP="00D51C37">
            <w:pPr>
              <w:spacing w:after="0" w:line="240" w:lineRule="auto"/>
              <w:rPr>
                <w:color w:val="auto"/>
              </w:rPr>
            </w:pPr>
            <w:r w:rsidRPr="0023573E">
              <w:rPr>
                <w:color w:val="auto"/>
              </w:rPr>
              <w:t>Hétvezér Park</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E00A405" w14:textId="77777777" w:rsidR="00D51C37" w:rsidRPr="0023573E" w:rsidRDefault="00D51C37" w:rsidP="00D51C37">
            <w:pPr>
              <w:spacing w:after="0" w:line="240" w:lineRule="auto"/>
              <w:rPr>
                <w:color w:val="auto"/>
              </w:rPr>
            </w:pPr>
            <w:r w:rsidRPr="0023573E">
              <w:rPr>
                <w:color w:val="auto"/>
              </w:rPr>
              <w:t>Nagy utcai orvosi rendelő</w:t>
            </w:r>
          </w:p>
        </w:tc>
      </w:tr>
      <w:tr w:rsidR="0023573E" w:rsidRPr="0023573E" w14:paraId="453879B0"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B898E2" w14:textId="77777777" w:rsidR="00D51C37" w:rsidRPr="0023573E" w:rsidRDefault="00D51C37" w:rsidP="00D51C37">
            <w:pPr>
              <w:spacing w:after="0" w:line="240" w:lineRule="auto"/>
              <w:rPr>
                <w:color w:val="auto"/>
              </w:rPr>
            </w:pPr>
            <w:r w:rsidRPr="0023573E">
              <w:rPr>
                <w:bCs/>
                <w:color w:val="auto"/>
              </w:rPr>
              <w:t>Sporttelep</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CDF4E3" w14:textId="77777777" w:rsidR="00D51C37" w:rsidRPr="0023573E" w:rsidRDefault="00D51C37" w:rsidP="00D51C37">
            <w:pPr>
              <w:spacing w:after="0" w:line="240" w:lineRule="auto"/>
              <w:rPr>
                <w:color w:val="auto"/>
              </w:rPr>
            </w:pPr>
            <w:r w:rsidRPr="0023573E">
              <w:rPr>
                <w:color w:val="auto"/>
              </w:rPr>
              <w:t>Polgármesteri Hivatal</w:t>
            </w:r>
          </w:p>
        </w:tc>
      </w:tr>
      <w:tr w:rsidR="0023573E" w:rsidRPr="0023573E" w14:paraId="6916AFCE"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2A12AE2" w14:textId="77777777" w:rsidR="00D51C37" w:rsidRPr="0023573E" w:rsidRDefault="00D51C37" w:rsidP="00D51C37">
            <w:pPr>
              <w:spacing w:after="0" w:line="240" w:lineRule="auto"/>
              <w:rPr>
                <w:color w:val="auto"/>
              </w:rPr>
            </w:pPr>
            <w:r w:rsidRPr="0023573E">
              <w:rPr>
                <w:color w:val="auto"/>
              </w:rPr>
              <w:lastRenderedPageBreak/>
              <w:t>Dr. Hidasi Park</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BF6E0B1" w14:textId="77777777" w:rsidR="00D51C37" w:rsidRPr="0023573E" w:rsidRDefault="00D51C37" w:rsidP="00D51C37">
            <w:pPr>
              <w:spacing w:after="0" w:line="240" w:lineRule="auto"/>
              <w:rPr>
                <w:color w:val="auto"/>
              </w:rPr>
            </w:pPr>
            <w:r w:rsidRPr="0023573E">
              <w:rPr>
                <w:color w:val="auto"/>
              </w:rPr>
              <w:t>Művelődési ház</w:t>
            </w:r>
          </w:p>
        </w:tc>
      </w:tr>
      <w:tr w:rsidR="0023573E" w:rsidRPr="0023573E" w14:paraId="686AD019"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6352F2" w14:textId="77777777" w:rsidR="00D51C37" w:rsidRPr="0023573E" w:rsidRDefault="00D51C37" w:rsidP="00D51C37">
            <w:pPr>
              <w:spacing w:after="0" w:line="240" w:lineRule="auto"/>
              <w:rPr>
                <w:color w:val="auto"/>
              </w:rPr>
            </w:pPr>
            <w:r w:rsidRPr="0023573E">
              <w:rPr>
                <w:bCs/>
                <w:color w:val="auto"/>
              </w:rPr>
              <w:t>Posta környéke</w:t>
            </w:r>
          </w:p>
        </w:tc>
        <w:tc>
          <w:tcPr>
            <w:tcW w:w="45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71D0F9" w14:textId="77777777" w:rsidR="00D51C37" w:rsidRPr="0023573E" w:rsidRDefault="00D51C37" w:rsidP="00D51C37">
            <w:pPr>
              <w:spacing w:after="0" w:line="240" w:lineRule="auto"/>
              <w:rPr>
                <w:color w:val="auto"/>
              </w:rPr>
            </w:pPr>
            <w:r w:rsidRPr="0023573E">
              <w:rPr>
                <w:color w:val="auto"/>
              </w:rPr>
              <w:t>Kossuth utcai orvosi rendelő</w:t>
            </w:r>
          </w:p>
        </w:tc>
      </w:tr>
      <w:tr w:rsidR="0023573E" w:rsidRPr="0023573E" w14:paraId="1E316A18" w14:textId="77777777" w:rsidTr="006075CA">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4BE41A5" w14:textId="77777777" w:rsidR="00D51C37" w:rsidRPr="0023573E" w:rsidRDefault="00D51C37" w:rsidP="00D51C37">
            <w:pPr>
              <w:spacing w:after="0" w:line="240" w:lineRule="auto"/>
              <w:rPr>
                <w:color w:val="auto"/>
              </w:rPr>
            </w:pPr>
            <w:r w:rsidRPr="0023573E">
              <w:rPr>
                <w:color w:val="auto"/>
              </w:rPr>
              <w:t>Busz végállomás</w:t>
            </w:r>
          </w:p>
        </w:tc>
        <w:tc>
          <w:tcPr>
            <w:tcW w:w="0" w:type="auto"/>
            <w:vAlign w:val="center"/>
            <w:hideMark/>
          </w:tcPr>
          <w:p w14:paraId="71E94CBA" w14:textId="77777777" w:rsidR="00D51C37" w:rsidRPr="0023573E" w:rsidRDefault="00D51C37" w:rsidP="00D51C37">
            <w:pPr>
              <w:spacing w:after="0" w:line="240" w:lineRule="auto"/>
              <w:rPr>
                <w:color w:val="auto"/>
              </w:rPr>
            </w:pPr>
          </w:p>
        </w:tc>
      </w:tr>
    </w:tbl>
    <w:p w14:paraId="68BFCB32"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0" w:name="_Toc56518532"/>
      <w:r w:rsidRPr="0023573E">
        <w:rPr>
          <w:rFonts w:asciiTheme="majorHAnsi" w:eastAsiaTheme="majorEastAsia" w:hAnsiTheme="majorHAnsi" w:cstheme="majorBidi"/>
          <w:color w:val="auto"/>
          <w:szCs w:val="24"/>
          <w:u w:val="single"/>
        </w:rPr>
        <w:t>Településfásítási Program:</w:t>
      </w:r>
      <w:bookmarkEnd w:id="10"/>
    </w:p>
    <w:p w14:paraId="20E32B03" w14:textId="77777777" w:rsidR="00D51C37" w:rsidRPr="0023573E" w:rsidRDefault="00D51C37" w:rsidP="00D51C37">
      <w:pPr>
        <w:numPr>
          <w:ilvl w:val="0"/>
          <w:numId w:val="17"/>
        </w:numPr>
        <w:spacing w:after="0" w:line="240" w:lineRule="auto"/>
        <w:rPr>
          <w:bCs/>
          <w:color w:val="auto"/>
        </w:rPr>
      </w:pPr>
      <w:r w:rsidRPr="0023573E">
        <w:rPr>
          <w:bCs/>
          <w:color w:val="auto"/>
        </w:rPr>
        <w:t>Az Agrárminisztérium 2019 őszén indított program keretében hirdette meg a Településfásítási Programot, melynek keretében Gádoros Nagyközség Önkormányzata 2020. június 16-án 30 db fára pályázatot nyújtott be, őszi kiszállítással 22 db kislevelű hárs és 8 db díszkörte fára.</w:t>
      </w:r>
    </w:p>
    <w:p w14:paraId="45F5D081" w14:textId="77777777" w:rsidR="00D51C37" w:rsidRPr="0023573E" w:rsidRDefault="00D51C37" w:rsidP="00D51C37">
      <w:pPr>
        <w:numPr>
          <w:ilvl w:val="0"/>
          <w:numId w:val="17"/>
        </w:numPr>
        <w:spacing w:after="0" w:line="240" w:lineRule="auto"/>
        <w:rPr>
          <w:bCs/>
          <w:color w:val="auto"/>
        </w:rPr>
      </w:pPr>
      <w:r w:rsidRPr="0023573E">
        <w:rPr>
          <w:bCs/>
          <w:color w:val="auto"/>
        </w:rPr>
        <w:t>A fák Gádoros, 764/2, 897, 879, 766/1, 505 helyrajzi számokon lettek beültetve az egészséges környezet érdekében.</w:t>
      </w:r>
    </w:p>
    <w:p w14:paraId="024CCA78" w14:textId="77777777" w:rsidR="00D51C37" w:rsidRPr="0023573E" w:rsidRDefault="00D51C37" w:rsidP="00D51C37">
      <w:pPr>
        <w:numPr>
          <w:ilvl w:val="0"/>
          <w:numId w:val="17"/>
        </w:numPr>
        <w:spacing w:after="0" w:line="240" w:lineRule="auto"/>
        <w:rPr>
          <w:bCs/>
          <w:color w:val="auto"/>
        </w:rPr>
      </w:pPr>
      <w:r w:rsidRPr="0023573E">
        <w:rPr>
          <w:bCs/>
          <w:color w:val="auto"/>
        </w:rPr>
        <w:t>2020. szeptember 15-én kedden ünnepélyes ültetési esemény került megtartásra, melynek díszvendége Bagdán Boglárka agrárszakképzésért felelős helyettes államtitkár asszony volt.</w:t>
      </w:r>
    </w:p>
    <w:p w14:paraId="57001CC2"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1" w:name="_Toc56518533"/>
      <w:r w:rsidRPr="0023573E">
        <w:rPr>
          <w:rFonts w:asciiTheme="majorHAnsi" w:eastAsiaTheme="majorEastAsia" w:hAnsiTheme="majorHAnsi" w:cstheme="majorBidi"/>
          <w:color w:val="auto"/>
          <w:szCs w:val="24"/>
          <w:u w:val="single"/>
        </w:rPr>
        <w:t>Turul emlékmű felújítása:</w:t>
      </w:r>
      <w:bookmarkEnd w:id="11"/>
    </w:p>
    <w:p w14:paraId="3A5C1D0A" w14:textId="77777777" w:rsidR="00D51C37" w:rsidRPr="0023573E" w:rsidRDefault="00D51C37" w:rsidP="00D51C37">
      <w:pPr>
        <w:numPr>
          <w:ilvl w:val="0"/>
          <w:numId w:val="15"/>
        </w:numPr>
        <w:spacing w:after="0" w:line="240" w:lineRule="auto"/>
        <w:rPr>
          <w:bCs/>
          <w:color w:val="auto"/>
        </w:rPr>
      </w:pPr>
      <w:r w:rsidRPr="0023573E">
        <w:rPr>
          <w:bCs/>
          <w:color w:val="auto"/>
        </w:rPr>
        <w:t xml:space="preserve">A KKETTKK-CP-02 kódszámú „az első világháború történelmi emlékeit őrző emlékművek rendbetétele, renoválása, helyreállítása, új emlékmű állítása témában a Közép- és </w:t>
      </w:r>
      <w:proofErr w:type="spellStart"/>
      <w:r w:rsidRPr="0023573E">
        <w:rPr>
          <w:bCs/>
          <w:color w:val="auto"/>
        </w:rPr>
        <w:t>Kelet-európai</w:t>
      </w:r>
      <w:proofErr w:type="spellEnd"/>
      <w:r w:rsidRPr="0023573E">
        <w:rPr>
          <w:bCs/>
          <w:color w:val="auto"/>
        </w:rPr>
        <w:t xml:space="preserve"> Történelem és Társadalom Kutatásért Közalapítvány által </w:t>
      </w:r>
      <w:proofErr w:type="gramStart"/>
      <w:r w:rsidRPr="0023573E">
        <w:rPr>
          <w:bCs/>
          <w:color w:val="auto"/>
        </w:rPr>
        <w:t>kiírt”–</w:t>
      </w:r>
      <w:proofErr w:type="gramEnd"/>
      <w:r w:rsidRPr="0023573E">
        <w:rPr>
          <w:bCs/>
          <w:color w:val="auto"/>
        </w:rPr>
        <w:t xml:space="preserve"> pályázat támogatási összegét </w:t>
      </w:r>
      <w:r w:rsidRPr="0023573E">
        <w:rPr>
          <w:b/>
          <w:bCs/>
          <w:color w:val="auto"/>
        </w:rPr>
        <w:t>2.325.700, - Ft-</w:t>
      </w:r>
      <w:r w:rsidRPr="0023573E">
        <w:rPr>
          <w:color w:val="auto"/>
        </w:rPr>
        <w:t>ot</w:t>
      </w:r>
      <w:r w:rsidRPr="0023573E">
        <w:rPr>
          <w:bCs/>
          <w:color w:val="auto"/>
        </w:rPr>
        <w:t xml:space="preserve"> 2019. augusztus 28-án elnyerte az Önkormányzat. Ezt az összeget szükséges volt kiegészíteni még </w:t>
      </w:r>
      <w:r w:rsidRPr="0023573E">
        <w:rPr>
          <w:b/>
          <w:color w:val="auto"/>
        </w:rPr>
        <w:t>100.000 Ft.</w:t>
      </w:r>
      <w:r w:rsidRPr="0023573E">
        <w:rPr>
          <w:color w:val="auto"/>
        </w:rPr>
        <w:t xml:space="preserve"> Önerővel.</w:t>
      </w:r>
    </w:p>
    <w:p w14:paraId="7AD2DBF3" w14:textId="77777777" w:rsidR="00D51C37" w:rsidRPr="0023573E" w:rsidRDefault="00D51C37" w:rsidP="00D51C37">
      <w:pPr>
        <w:numPr>
          <w:ilvl w:val="0"/>
          <w:numId w:val="15"/>
        </w:numPr>
        <w:spacing w:after="0" w:line="240" w:lineRule="auto"/>
        <w:rPr>
          <w:bCs/>
          <w:color w:val="auto"/>
        </w:rPr>
      </w:pPr>
      <w:r w:rsidRPr="0023573E">
        <w:rPr>
          <w:bCs/>
          <w:color w:val="auto"/>
        </w:rPr>
        <w:t>Az emlékmű</w:t>
      </w:r>
      <w:r w:rsidRPr="0023573E">
        <w:rPr>
          <w:color w:val="auto"/>
        </w:rPr>
        <w:t xml:space="preserve"> felújítása és a pályázat elszámolása 2019-ben megtörtént.</w:t>
      </w:r>
    </w:p>
    <w:p w14:paraId="064CF8E2" w14:textId="77777777" w:rsidR="00D51C37" w:rsidRPr="0023573E" w:rsidRDefault="00D51C37" w:rsidP="00D51C37">
      <w:pPr>
        <w:numPr>
          <w:ilvl w:val="0"/>
          <w:numId w:val="15"/>
        </w:numPr>
        <w:spacing w:after="0" w:line="240" w:lineRule="auto"/>
        <w:rPr>
          <w:color w:val="auto"/>
        </w:rPr>
      </w:pPr>
      <w:r w:rsidRPr="0023573E">
        <w:rPr>
          <w:color w:val="auto"/>
        </w:rPr>
        <w:t>2021 tavaszán a jó idő beköszöntével a szükséges néhány apróbb garanciális munkát elvégezte a kivitelező.</w:t>
      </w:r>
    </w:p>
    <w:p w14:paraId="3408CE32" w14:textId="77777777" w:rsidR="00D51C37" w:rsidRPr="0023573E" w:rsidRDefault="00D51C37" w:rsidP="00D51C37">
      <w:pPr>
        <w:keepNext/>
        <w:keepLines/>
        <w:spacing w:before="240" w:after="240" w:line="240" w:lineRule="auto"/>
        <w:ind w:left="11" w:hanging="11"/>
        <w:outlineLvl w:val="1"/>
        <w:rPr>
          <w:rFonts w:asciiTheme="majorHAnsi" w:eastAsiaTheme="majorEastAsia" w:hAnsiTheme="majorHAnsi" w:cstheme="majorBidi"/>
          <w:b/>
          <w:color w:val="auto"/>
          <w:sz w:val="26"/>
          <w:szCs w:val="26"/>
        </w:rPr>
      </w:pPr>
      <w:bookmarkStart w:id="12" w:name="_Toc56518534"/>
      <w:r w:rsidRPr="0023573E">
        <w:rPr>
          <w:rFonts w:asciiTheme="majorHAnsi" w:eastAsiaTheme="majorEastAsia" w:hAnsiTheme="majorHAnsi" w:cstheme="majorBidi"/>
          <w:b/>
          <w:color w:val="auto"/>
          <w:sz w:val="26"/>
          <w:szCs w:val="26"/>
        </w:rPr>
        <w:t>Megvalósítás alatt levő pályázatok:</w:t>
      </w:r>
      <w:bookmarkEnd w:id="12"/>
    </w:p>
    <w:p w14:paraId="50DB1B45"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3" w:name="_Toc56518535"/>
      <w:r w:rsidRPr="0023573E">
        <w:rPr>
          <w:rFonts w:asciiTheme="majorHAnsi" w:eastAsiaTheme="majorEastAsia" w:hAnsiTheme="majorHAnsi" w:cstheme="majorBidi"/>
          <w:color w:val="auto"/>
          <w:szCs w:val="24"/>
          <w:u w:val="single"/>
        </w:rPr>
        <w:t>Piac gazdaságfejlesztése Gádoroson című, TOP-1.1.3-15-BS1-2016-00041 azonosító számú projekt:</w:t>
      </w:r>
      <w:bookmarkEnd w:id="13"/>
    </w:p>
    <w:p w14:paraId="00B20E5F" w14:textId="77777777" w:rsidR="00D51C37" w:rsidRPr="0023573E" w:rsidRDefault="00D51C37" w:rsidP="00D51C37">
      <w:pPr>
        <w:numPr>
          <w:ilvl w:val="0"/>
          <w:numId w:val="11"/>
        </w:numPr>
        <w:spacing w:after="0" w:line="240" w:lineRule="auto"/>
        <w:rPr>
          <w:color w:val="auto"/>
        </w:rPr>
      </w:pPr>
      <w:r w:rsidRPr="0023573E">
        <w:rPr>
          <w:color w:val="auto"/>
        </w:rPr>
        <w:t xml:space="preserve">A projekt fizikai befejezésének határideje a vírushelyzet miatt: </w:t>
      </w:r>
      <w:r w:rsidRPr="0023573E">
        <w:rPr>
          <w:b/>
          <w:bCs/>
          <w:color w:val="auto"/>
        </w:rPr>
        <w:t xml:space="preserve">2020. 12. 29-re </w:t>
      </w:r>
      <w:r w:rsidRPr="0023573E">
        <w:rPr>
          <w:bCs/>
          <w:color w:val="auto"/>
        </w:rPr>
        <w:t>módosult, de</w:t>
      </w:r>
      <w:r w:rsidRPr="0023573E">
        <w:rPr>
          <w:b/>
          <w:bCs/>
          <w:color w:val="auto"/>
        </w:rPr>
        <w:t xml:space="preserve"> </w:t>
      </w:r>
      <w:r w:rsidRPr="0023573E">
        <w:rPr>
          <w:bCs/>
          <w:color w:val="auto"/>
        </w:rPr>
        <w:t>további határidő módosítás várható.</w:t>
      </w:r>
    </w:p>
    <w:p w14:paraId="49DDFFFE" w14:textId="77777777" w:rsidR="00D51C37" w:rsidRPr="0023573E" w:rsidRDefault="00D51C37" w:rsidP="00D51C37">
      <w:pPr>
        <w:numPr>
          <w:ilvl w:val="0"/>
          <w:numId w:val="11"/>
        </w:numPr>
        <w:spacing w:after="0" w:line="240" w:lineRule="auto"/>
        <w:rPr>
          <w:b/>
          <w:bCs/>
          <w:color w:val="auto"/>
        </w:rPr>
      </w:pPr>
      <w:r w:rsidRPr="0023573E">
        <w:rPr>
          <w:color w:val="auto"/>
        </w:rPr>
        <w:t xml:space="preserve">Elnyert támogatás: </w:t>
      </w:r>
      <w:r w:rsidRPr="0023573E">
        <w:rPr>
          <w:b/>
          <w:bCs/>
          <w:color w:val="auto"/>
        </w:rPr>
        <w:t>41.458.540- Ft</w:t>
      </w:r>
    </w:p>
    <w:p w14:paraId="64B296ED" w14:textId="77777777" w:rsidR="00D51C37" w:rsidRPr="0023573E" w:rsidRDefault="00D51C37" w:rsidP="00D51C37">
      <w:pPr>
        <w:numPr>
          <w:ilvl w:val="0"/>
          <w:numId w:val="11"/>
        </w:numPr>
        <w:spacing w:after="0" w:line="240" w:lineRule="auto"/>
        <w:rPr>
          <w:color w:val="auto"/>
        </w:rPr>
      </w:pPr>
      <w:r w:rsidRPr="0023573E">
        <w:rPr>
          <w:color w:val="auto"/>
        </w:rPr>
        <w:t xml:space="preserve">A kivitelező kiválasztására vonatkozó beszerzési eljárás sikeresen lezárult, </w:t>
      </w:r>
      <w:r w:rsidRPr="0023573E">
        <w:rPr>
          <w:b/>
          <w:color w:val="auto"/>
        </w:rPr>
        <w:t>2020. június 23-án</w:t>
      </w:r>
      <w:r w:rsidRPr="0023573E">
        <w:rPr>
          <w:color w:val="auto"/>
        </w:rPr>
        <w:t xml:space="preserve"> aláírásra került a vállalkozási szerződés. </w:t>
      </w:r>
    </w:p>
    <w:p w14:paraId="3254FDBB" w14:textId="77777777" w:rsidR="00D51C37" w:rsidRPr="0023573E" w:rsidRDefault="00D51C37" w:rsidP="00D51C37">
      <w:pPr>
        <w:numPr>
          <w:ilvl w:val="0"/>
          <w:numId w:val="11"/>
        </w:numPr>
        <w:spacing w:after="0" w:line="240" w:lineRule="auto"/>
        <w:rPr>
          <w:color w:val="auto"/>
        </w:rPr>
      </w:pPr>
      <w:r w:rsidRPr="0023573E">
        <w:rPr>
          <w:color w:val="auto"/>
        </w:rPr>
        <w:t>Megkezdődött a műszaki átadás- átvételi eljárás</w:t>
      </w:r>
    </w:p>
    <w:p w14:paraId="0196BD8A"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4" w:name="_Toc56518536"/>
      <w:r w:rsidRPr="0023573E">
        <w:rPr>
          <w:rFonts w:asciiTheme="majorHAnsi" w:eastAsiaTheme="majorEastAsia" w:hAnsiTheme="majorHAnsi" w:cstheme="majorBidi"/>
          <w:color w:val="auto"/>
          <w:szCs w:val="24"/>
          <w:u w:val="single"/>
        </w:rPr>
        <w:t>Gádoros Polgármesteri Hivatal épületének energetikai felújítása című, TOP-3.2.1-15-BS1-2016-00030 azonosító számú projekt:</w:t>
      </w:r>
      <w:bookmarkEnd w:id="14"/>
    </w:p>
    <w:p w14:paraId="0EF1F901" w14:textId="77777777" w:rsidR="00D51C37" w:rsidRPr="0023573E" w:rsidRDefault="00D51C37" w:rsidP="00D51C37">
      <w:pPr>
        <w:numPr>
          <w:ilvl w:val="0"/>
          <w:numId w:val="11"/>
        </w:numPr>
        <w:spacing w:after="0" w:line="240" w:lineRule="auto"/>
        <w:rPr>
          <w:color w:val="auto"/>
        </w:rPr>
      </w:pPr>
      <w:r w:rsidRPr="0023573E">
        <w:rPr>
          <w:color w:val="auto"/>
        </w:rPr>
        <w:t xml:space="preserve">Elnyert támogatás: </w:t>
      </w:r>
      <w:r w:rsidRPr="0023573E">
        <w:rPr>
          <w:b/>
          <w:bCs/>
          <w:color w:val="auto"/>
        </w:rPr>
        <w:t>95.104.568- Ft</w:t>
      </w:r>
    </w:p>
    <w:p w14:paraId="73EA52BC" w14:textId="77777777" w:rsidR="00D51C37" w:rsidRPr="0023573E" w:rsidRDefault="00D51C37" w:rsidP="00D51C37">
      <w:pPr>
        <w:numPr>
          <w:ilvl w:val="0"/>
          <w:numId w:val="11"/>
        </w:numPr>
        <w:spacing w:after="0" w:line="240" w:lineRule="auto"/>
        <w:rPr>
          <w:color w:val="auto"/>
        </w:rPr>
      </w:pPr>
      <w:r w:rsidRPr="0023573E">
        <w:rPr>
          <w:color w:val="auto"/>
        </w:rPr>
        <w:t xml:space="preserve">A projekt befejezési határideje </w:t>
      </w:r>
      <w:r w:rsidRPr="0023573E">
        <w:rPr>
          <w:b/>
          <w:bCs/>
          <w:color w:val="auto"/>
        </w:rPr>
        <w:t>2022. január 31</w:t>
      </w:r>
      <w:r w:rsidRPr="0023573E">
        <w:rPr>
          <w:color w:val="auto"/>
        </w:rPr>
        <w:t>-ra.</w:t>
      </w:r>
    </w:p>
    <w:p w14:paraId="7F74E48D" w14:textId="77777777" w:rsidR="00D51C37" w:rsidRPr="0023573E" w:rsidRDefault="00D51C37" w:rsidP="00D51C37">
      <w:pPr>
        <w:numPr>
          <w:ilvl w:val="0"/>
          <w:numId w:val="11"/>
        </w:numPr>
        <w:spacing w:after="0" w:line="240" w:lineRule="auto"/>
        <w:rPr>
          <w:color w:val="auto"/>
        </w:rPr>
      </w:pPr>
      <w:r w:rsidRPr="0023573E">
        <w:rPr>
          <w:color w:val="auto"/>
        </w:rPr>
        <w:t>A munkálatok jelenleg 75% készültségűek.</w:t>
      </w:r>
    </w:p>
    <w:p w14:paraId="4270ED2F"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5" w:name="_Toc56518537"/>
      <w:r w:rsidRPr="0023573E">
        <w:rPr>
          <w:rFonts w:asciiTheme="majorHAnsi" w:eastAsiaTheme="majorEastAsia" w:hAnsiTheme="majorHAnsi" w:cstheme="majorBidi"/>
          <w:color w:val="auto"/>
          <w:szCs w:val="24"/>
          <w:u w:val="single"/>
        </w:rPr>
        <w:t>Bölcsődei férőhelyek kialakítása, bővítése című, TOP-1.4.1-19-BS1-2019. azonosító számú projekt:</w:t>
      </w:r>
      <w:bookmarkEnd w:id="15"/>
    </w:p>
    <w:p w14:paraId="0147F693" w14:textId="77777777" w:rsidR="00D51C37" w:rsidRPr="0023573E" w:rsidRDefault="00D51C37" w:rsidP="00D51C37">
      <w:pPr>
        <w:numPr>
          <w:ilvl w:val="0"/>
          <w:numId w:val="13"/>
        </w:numPr>
        <w:spacing w:after="0" w:line="240" w:lineRule="auto"/>
        <w:rPr>
          <w:color w:val="auto"/>
        </w:rPr>
      </w:pPr>
      <w:r w:rsidRPr="0023573E">
        <w:rPr>
          <w:color w:val="auto"/>
        </w:rPr>
        <w:t xml:space="preserve">A projekt elszámolható költsége </w:t>
      </w:r>
      <w:r w:rsidRPr="0023573E">
        <w:rPr>
          <w:b/>
          <w:bCs/>
          <w:color w:val="auto"/>
        </w:rPr>
        <w:t>80.000.000, - Ft.-.</w:t>
      </w:r>
    </w:p>
    <w:p w14:paraId="40CB185B" w14:textId="77777777" w:rsidR="00D51C37" w:rsidRPr="0023573E" w:rsidRDefault="00D51C37" w:rsidP="00D51C37">
      <w:pPr>
        <w:numPr>
          <w:ilvl w:val="0"/>
          <w:numId w:val="13"/>
        </w:numPr>
        <w:spacing w:after="0" w:line="240" w:lineRule="auto"/>
        <w:rPr>
          <w:color w:val="auto"/>
        </w:rPr>
      </w:pPr>
      <w:r w:rsidRPr="0023573E">
        <w:rPr>
          <w:color w:val="auto"/>
        </w:rPr>
        <w:t>A projekt pozitív elbírálásban részesült, a Támogatási Szerződés megkötése megtörtént.</w:t>
      </w:r>
    </w:p>
    <w:p w14:paraId="4A722251" w14:textId="77777777" w:rsidR="00D51C37" w:rsidRPr="0023573E" w:rsidRDefault="00D51C37" w:rsidP="00D51C37">
      <w:pPr>
        <w:numPr>
          <w:ilvl w:val="0"/>
          <w:numId w:val="13"/>
        </w:numPr>
        <w:spacing w:after="0" w:line="240" w:lineRule="auto"/>
        <w:rPr>
          <w:color w:val="auto"/>
        </w:rPr>
      </w:pPr>
      <w:r w:rsidRPr="0023573E">
        <w:rPr>
          <w:color w:val="auto"/>
        </w:rPr>
        <w:t>A kivitelezési munkák elvégzésére a 3 ajánlatos beszerzési eljárás megtörtént, szerződéskötés folyamatban. A kivitelezés kezdése várhatóan 2021. december.</w:t>
      </w:r>
    </w:p>
    <w:p w14:paraId="179B58C4"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6" w:name="_Toc56518538"/>
      <w:r w:rsidRPr="0023573E">
        <w:rPr>
          <w:rFonts w:asciiTheme="majorHAnsi" w:eastAsiaTheme="majorEastAsia" w:hAnsiTheme="majorHAnsi" w:cstheme="majorBidi"/>
          <w:color w:val="auto"/>
          <w:szCs w:val="24"/>
          <w:u w:val="single"/>
        </w:rPr>
        <w:lastRenderedPageBreak/>
        <w:t>„Tanya és falugondnoki buszok beszerzése” a Magyar Falu Program (MFP-TFB/2020) keretében:</w:t>
      </w:r>
      <w:bookmarkEnd w:id="16"/>
    </w:p>
    <w:p w14:paraId="3DA91ACA" w14:textId="77777777" w:rsidR="00D51C37" w:rsidRPr="0023573E" w:rsidRDefault="00D51C37" w:rsidP="00D51C37">
      <w:pPr>
        <w:numPr>
          <w:ilvl w:val="0"/>
          <w:numId w:val="19"/>
        </w:numPr>
        <w:spacing w:after="0" w:line="240" w:lineRule="auto"/>
        <w:rPr>
          <w:color w:val="auto"/>
        </w:rPr>
      </w:pPr>
      <w:r w:rsidRPr="0023573E">
        <w:rPr>
          <w:color w:val="auto"/>
        </w:rPr>
        <w:t>Önkormányzatunk tanyagondnoki kisbuszt nyert.</w:t>
      </w:r>
    </w:p>
    <w:p w14:paraId="1B758B15" w14:textId="77777777" w:rsidR="00D51C37" w:rsidRPr="0023573E" w:rsidRDefault="00D51C37" w:rsidP="00D51C37">
      <w:pPr>
        <w:numPr>
          <w:ilvl w:val="0"/>
          <w:numId w:val="19"/>
        </w:numPr>
        <w:spacing w:after="0" w:line="240" w:lineRule="auto"/>
        <w:rPr>
          <w:color w:val="auto"/>
        </w:rPr>
      </w:pPr>
      <w:r w:rsidRPr="0023573E">
        <w:rPr>
          <w:color w:val="auto"/>
        </w:rPr>
        <w:t xml:space="preserve">A pályázatból egy Ford </w:t>
      </w:r>
      <w:proofErr w:type="spellStart"/>
      <w:r w:rsidRPr="0023573E">
        <w:rPr>
          <w:color w:val="auto"/>
        </w:rPr>
        <w:t>Tourneo</w:t>
      </w:r>
      <w:proofErr w:type="spellEnd"/>
      <w:r w:rsidRPr="0023573E">
        <w:rPr>
          <w:color w:val="auto"/>
        </w:rPr>
        <w:t xml:space="preserve"> </w:t>
      </w:r>
      <w:proofErr w:type="spellStart"/>
      <w:r w:rsidRPr="0023573E">
        <w:rPr>
          <w:color w:val="auto"/>
        </w:rPr>
        <w:t>Custom</w:t>
      </w:r>
      <w:proofErr w:type="spellEnd"/>
      <w:r w:rsidRPr="0023573E">
        <w:rPr>
          <w:color w:val="auto"/>
        </w:rPr>
        <w:t xml:space="preserve"> kisbuszt vásároltunk. </w:t>
      </w:r>
    </w:p>
    <w:p w14:paraId="076553FD" w14:textId="77777777" w:rsidR="00D51C37" w:rsidRPr="0023573E" w:rsidRDefault="00D51C37" w:rsidP="00D51C37">
      <w:pPr>
        <w:numPr>
          <w:ilvl w:val="0"/>
          <w:numId w:val="19"/>
        </w:numPr>
        <w:spacing w:after="0" w:line="240" w:lineRule="auto"/>
        <w:rPr>
          <w:color w:val="auto"/>
        </w:rPr>
      </w:pPr>
      <w:r w:rsidRPr="0023573E">
        <w:rPr>
          <w:color w:val="auto"/>
        </w:rPr>
        <w:t>A pályázat elszámolása megtörtént.</w:t>
      </w:r>
    </w:p>
    <w:p w14:paraId="5553BC98"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7" w:name="_Toc56518539"/>
      <w:r w:rsidRPr="0023573E">
        <w:rPr>
          <w:rFonts w:asciiTheme="majorHAnsi" w:eastAsiaTheme="majorEastAsia" w:hAnsiTheme="majorHAnsi" w:cstheme="majorBidi"/>
          <w:bCs/>
          <w:color w:val="auto"/>
          <w:szCs w:val="24"/>
          <w:u w:val="single"/>
        </w:rPr>
        <w:t>„Orvosi rendelő” című</w:t>
      </w:r>
      <w:r w:rsidRPr="0023573E">
        <w:rPr>
          <w:rFonts w:asciiTheme="majorHAnsi" w:eastAsiaTheme="majorEastAsia" w:hAnsiTheme="majorHAnsi" w:cstheme="majorBidi"/>
          <w:color w:val="auto"/>
          <w:szCs w:val="24"/>
          <w:u w:val="single"/>
        </w:rPr>
        <w:t>, MFP-HOR/2019. kódszámú pályázat:</w:t>
      </w:r>
      <w:bookmarkEnd w:id="17"/>
    </w:p>
    <w:p w14:paraId="0876E917" w14:textId="77777777" w:rsidR="00D51C37" w:rsidRPr="0023573E" w:rsidRDefault="00D51C37" w:rsidP="00D51C37">
      <w:pPr>
        <w:numPr>
          <w:ilvl w:val="0"/>
          <w:numId w:val="24"/>
        </w:numPr>
        <w:spacing w:after="0" w:line="240" w:lineRule="auto"/>
        <w:rPr>
          <w:color w:val="auto"/>
        </w:rPr>
      </w:pPr>
      <w:r w:rsidRPr="0023573E">
        <w:rPr>
          <w:b/>
          <w:bCs/>
          <w:color w:val="auto"/>
        </w:rPr>
        <w:t>30.000.000, - Ft</w:t>
      </w:r>
      <w:r w:rsidRPr="0023573E">
        <w:rPr>
          <w:color w:val="auto"/>
        </w:rPr>
        <w:t>-ra pályázott Gádoros Nagyközség Önkormányzata, a gyermekorvosi rendelő felújítására, korszerűsítésére.</w:t>
      </w:r>
    </w:p>
    <w:p w14:paraId="54D8D0F9" w14:textId="77777777" w:rsidR="00D51C37" w:rsidRPr="0023573E" w:rsidRDefault="00D51C37" w:rsidP="00D51C37">
      <w:pPr>
        <w:numPr>
          <w:ilvl w:val="0"/>
          <w:numId w:val="24"/>
        </w:numPr>
        <w:spacing w:after="0" w:line="240" w:lineRule="auto"/>
        <w:rPr>
          <w:color w:val="auto"/>
        </w:rPr>
      </w:pPr>
      <w:r w:rsidRPr="0023573E">
        <w:rPr>
          <w:color w:val="auto"/>
        </w:rPr>
        <w:t>A pályázat beadásra került 2019.05.27-én, és megfelelt a pályázati feltételeknek.</w:t>
      </w:r>
    </w:p>
    <w:p w14:paraId="1CD5D473" w14:textId="77777777" w:rsidR="00D51C37" w:rsidRPr="0023573E" w:rsidRDefault="00D51C37" w:rsidP="00D51C37">
      <w:pPr>
        <w:numPr>
          <w:ilvl w:val="0"/>
          <w:numId w:val="24"/>
        </w:numPr>
        <w:spacing w:after="0" w:line="240" w:lineRule="auto"/>
        <w:rPr>
          <w:color w:val="auto"/>
        </w:rPr>
      </w:pPr>
      <w:r w:rsidRPr="0023573E">
        <w:rPr>
          <w:color w:val="auto"/>
        </w:rPr>
        <w:t>2019. július 25-én Gádoros Nagyközség Önkormányzata 29.999.999, - Ft támogatásra jogosult.</w:t>
      </w:r>
    </w:p>
    <w:p w14:paraId="5243FA25" w14:textId="77777777" w:rsidR="00D51C37" w:rsidRPr="0023573E" w:rsidRDefault="00D51C37" w:rsidP="00D51C37">
      <w:pPr>
        <w:numPr>
          <w:ilvl w:val="0"/>
          <w:numId w:val="24"/>
        </w:numPr>
        <w:spacing w:after="0" w:line="240" w:lineRule="auto"/>
        <w:rPr>
          <w:color w:val="auto"/>
        </w:rPr>
      </w:pPr>
      <w:r w:rsidRPr="0023573E">
        <w:rPr>
          <w:color w:val="auto"/>
        </w:rPr>
        <w:t>A 81/2020. (III.17) KT határozatával elfogadta a Képviselő-testület, hogy a Közbeszerzési és beszerzési szabályzat alapján a polgármester döntsön a kivitelező kiválasztásáról.</w:t>
      </w:r>
    </w:p>
    <w:p w14:paraId="14E04A64" w14:textId="77777777" w:rsidR="00D51C37" w:rsidRPr="0023573E" w:rsidRDefault="00D51C37" w:rsidP="00D51C37">
      <w:pPr>
        <w:numPr>
          <w:ilvl w:val="0"/>
          <w:numId w:val="24"/>
        </w:numPr>
        <w:spacing w:after="0" w:line="240" w:lineRule="auto"/>
        <w:rPr>
          <w:color w:val="auto"/>
        </w:rPr>
      </w:pPr>
      <w:r w:rsidRPr="0023573E">
        <w:rPr>
          <w:color w:val="auto"/>
        </w:rPr>
        <w:t>A nyertes ajánlattevő neve, címe, az ellenszolgáltatás összege: PRONERGY Mérnöki Iroda Kft. (5600 Békéscsaba, Andrássy u.12.), ellenszolgáltatás összege: nettó 21.587.017.- Ft</w:t>
      </w:r>
    </w:p>
    <w:p w14:paraId="7B9295D9" w14:textId="77777777" w:rsidR="00D51C37" w:rsidRPr="0023573E" w:rsidRDefault="00D51C37" w:rsidP="00D51C37">
      <w:pPr>
        <w:numPr>
          <w:ilvl w:val="0"/>
          <w:numId w:val="24"/>
        </w:numPr>
        <w:spacing w:after="0" w:line="240" w:lineRule="auto"/>
        <w:rPr>
          <w:color w:val="auto"/>
        </w:rPr>
      </w:pPr>
      <w:r w:rsidRPr="0023573E">
        <w:rPr>
          <w:color w:val="auto"/>
        </w:rPr>
        <w:t>A kivitelezési munkálatok befejeződtek.</w:t>
      </w:r>
    </w:p>
    <w:p w14:paraId="418B9686" w14:textId="77777777" w:rsidR="00D51C37" w:rsidRPr="0023573E" w:rsidRDefault="00D51C37" w:rsidP="00D51C37">
      <w:pPr>
        <w:numPr>
          <w:ilvl w:val="0"/>
          <w:numId w:val="24"/>
        </w:numPr>
        <w:spacing w:after="0" w:line="240" w:lineRule="auto"/>
        <w:rPr>
          <w:color w:val="auto"/>
        </w:rPr>
      </w:pPr>
      <w:r w:rsidRPr="0023573E">
        <w:rPr>
          <w:color w:val="auto"/>
        </w:rPr>
        <w:t>A pályázat elszámolása megtörtént.</w:t>
      </w:r>
    </w:p>
    <w:p w14:paraId="231A73B7"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18" w:name="_Toc56518540"/>
      <w:r w:rsidRPr="0023573E">
        <w:rPr>
          <w:rFonts w:asciiTheme="majorHAnsi" w:eastAsiaTheme="majorEastAsia" w:hAnsiTheme="majorHAnsi" w:cstheme="majorBidi"/>
          <w:color w:val="auto"/>
          <w:szCs w:val="24"/>
          <w:u w:val="single"/>
        </w:rPr>
        <w:t>„</w:t>
      </w:r>
      <w:r w:rsidRPr="0023573E">
        <w:rPr>
          <w:rFonts w:asciiTheme="majorHAnsi" w:eastAsiaTheme="majorEastAsia" w:hAnsiTheme="majorHAnsi" w:cstheme="majorBidi"/>
          <w:bCs/>
          <w:color w:val="auto"/>
          <w:szCs w:val="24"/>
          <w:u w:val="single"/>
        </w:rPr>
        <w:t>Szolgálati lakás” című</w:t>
      </w:r>
      <w:r w:rsidRPr="0023573E">
        <w:rPr>
          <w:rFonts w:asciiTheme="majorHAnsi" w:eastAsiaTheme="majorEastAsia" w:hAnsiTheme="majorHAnsi" w:cstheme="majorBidi"/>
          <w:color w:val="auto"/>
          <w:szCs w:val="24"/>
          <w:u w:val="single"/>
        </w:rPr>
        <w:t>, MFP-SZL/2019. kódszámú pályázat:</w:t>
      </w:r>
      <w:bookmarkEnd w:id="18"/>
    </w:p>
    <w:p w14:paraId="48D5EF93" w14:textId="77777777" w:rsidR="00D51C37" w:rsidRPr="0023573E" w:rsidRDefault="00D51C37" w:rsidP="00D51C37">
      <w:pPr>
        <w:numPr>
          <w:ilvl w:val="0"/>
          <w:numId w:val="23"/>
        </w:numPr>
        <w:spacing w:after="0" w:line="240" w:lineRule="auto"/>
        <w:rPr>
          <w:color w:val="auto"/>
        </w:rPr>
      </w:pPr>
      <w:r w:rsidRPr="0023573E">
        <w:rPr>
          <w:b/>
          <w:bCs/>
          <w:color w:val="auto"/>
        </w:rPr>
        <w:t>30.000.000, - Ft</w:t>
      </w:r>
      <w:r w:rsidRPr="0023573E">
        <w:rPr>
          <w:color w:val="auto"/>
        </w:rPr>
        <w:t>-ra pályázhatott Gádoros Nagyközség Önkormányzata, a gyermekorvosi szolgálati lakás felújítási munkáira, bútorvásárlásra.</w:t>
      </w:r>
    </w:p>
    <w:p w14:paraId="5254A7CD" w14:textId="77777777" w:rsidR="00D51C37" w:rsidRPr="0023573E" w:rsidRDefault="00D51C37" w:rsidP="00D51C37">
      <w:pPr>
        <w:numPr>
          <w:ilvl w:val="0"/>
          <w:numId w:val="23"/>
        </w:numPr>
        <w:spacing w:after="0" w:line="240" w:lineRule="auto"/>
        <w:rPr>
          <w:color w:val="auto"/>
        </w:rPr>
      </w:pPr>
      <w:r w:rsidRPr="0023573E">
        <w:rPr>
          <w:color w:val="auto"/>
        </w:rPr>
        <w:t>A pályázat beadásra került 2019. október 24-én, és megfelelt a pályázati feltételeknek.</w:t>
      </w:r>
    </w:p>
    <w:p w14:paraId="14B655AB" w14:textId="77777777" w:rsidR="00D51C37" w:rsidRPr="0023573E" w:rsidRDefault="00D51C37" w:rsidP="00D51C37">
      <w:pPr>
        <w:numPr>
          <w:ilvl w:val="0"/>
          <w:numId w:val="23"/>
        </w:numPr>
        <w:spacing w:after="0" w:line="240" w:lineRule="auto"/>
        <w:rPr>
          <w:color w:val="auto"/>
        </w:rPr>
      </w:pPr>
      <w:r w:rsidRPr="0023573E">
        <w:rPr>
          <w:color w:val="auto"/>
        </w:rPr>
        <w:t>2019. december 13-án Gádoros Nagyközség Önkormányzata 29.999.999, - Ft támogatásra jogosult.</w:t>
      </w:r>
    </w:p>
    <w:p w14:paraId="32012DB4" w14:textId="77777777" w:rsidR="00D51C37" w:rsidRPr="0023573E" w:rsidRDefault="00D51C37" w:rsidP="00D51C37">
      <w:pPr>
        <w:numPr>
          <w:ilvl w:val="0"/>
          <w:numId w:val="23"/>
        </w:numPr>
        <w:spacing w:after="0" w:line="240" w:lineRule="auto"/>
        <w:rPr>
          <w:color w:val="auto"/>
        </w:rPr>
      </w:pPr>
      <w:r w:rsidRPr="0023573E">
        <w:rPr>
          <w:color w:val="auto"/>
        </w:rPr>
        <w:t>A 84/2020. (III.17) KT határozatával elfogadta a Képviselő-testület, hogy a Közbeszerzési és beszerzési szabályzat alapján a polgármester döntsön a kivitelező kiválasztásáról.</w:t>
      </w:r>
    </w:p>
    <w:p w14:paraId="72432F26" w14:textId="77777777" w:rsidR="00D51C37" w:rsidRPr="0023573E" w:rsidRDefault="00D51C37" w:rsidP="00D51C37">
      <w:pPr>
        <w:numPr>
          <w:ilvl w:val="0"/>
          <w:numId w:val="23"/>
        </w:numPr>
        <w:spacing w:after="0" w:line="240" w:lineRule="auto"/>
        <w:rPr>
          <w:color w:val="auto"/>
        </w:rPr>
      </w:pPr>
      <w:r w:rsidRPr="0023573E">
        <w:rPr>
          <w:color w:val="auto"/>
        </w:rPr>
        <w:t xml:space="preserve">A pályázati eljárás nyertese a </w:t>
      </w:r>
      <w:proofErr w:type="spellStart"/>
      <w:r w:rsidRPr="0023573E">
        <w:rPr>
          <w:color w:val="auto"/>
        </w:rPr>
        <w:t>Pronergy</w:t>
      </w:r>
      <w:proofErr w:type="spellEnd"/>
      <w:r w:rsidRPr="0023573E">
        <w:rPr>
          <w:color w:val="auto"/>
        </w:rPr>
        <w:t xml:space="preserve"> Mérnökiroda Kft. (Székhely: 5600 Békéscsaba, Andrássy u. 12.), Ajánlati ár: 21.580.764,- Ft + 27% ÁFA = </w:t>
      </w:r>
      <w:proofErr w:type="gramStart"/>
      <w:r w:rsidRPr="0023573E">
        <w:rPr>
          <w:color w:val="auto"/>
        </w:rPr>
        <w:t>27.407.570,-</w:t>
      </w:r>
      <w:proofErr w:type="gramEnd"/>
      <w:r w:rsidRPr="0023573E">
        <w:rPr>
          <w:color w:val="auto"/>
        </w:rPr>
        <w:t xml:space="preserve"> Ft</w:t>
      </w:r>
    </w:p>
    <w:p w14:paraId="1674C011" w14:textId="77777777" w:rsidR="00D51C37" w:rsidRPr="0023573E" w:rsidRDefault="00D51C37" w:rsidP="00D51C37">
      <w:pPr>
        <w:numPr>
          <w:ilvl w:val="0"/>
          <w:numId w:val="23"/>
        </w:numPr>
        <w:spacing w:after="0" w:line="240" w:lineRule="auto"/>
        <w:rPr>
          <w:color w:val="auto"/>
        </w:rPr>
      </w:pPr>
      <w:r w:rsidRPr="0023573E">
        <w:rPr>
          <w:color w:val="auto"/>
        </w:rPr>
        <w:t>A „Gádoros, Kossuth u. 13. sz., 905. hrsz. alatti Szolgálati lakás felújítása, korszerűsítése” című kivitelezési munka elvégzésére vonatkozó vállalkozási szerződés aláírásra került.</w:t>
      </w:r>
    </w:p>
    <w:p w14:paraId="17F8F803" w14:textId="77777777" w:rsidR="00D51C37" w:rsidRPr="0023573E" w:rsidRDefault="00D51C37" w:rsidP="00D51C37">
      <w:pPr>
        <w:numPr>
          <w:ilvl w:val="0"/>
          <w:numId w:val="23"/>
        </w:numPr>
        <w:spacing w:after="0" w:line="240" w:lineRule="auto"/>
        <w:rPr>
          <w:color w:val="auto"/>
        </w:rPr>
      </w:pPr>
      <w:r w:rsidRPr="0023573E">
        <w:rPr>
          <w:color w:val="auto"/>
        </w:rPr>
        <w:t>A kivitelezési munkálatok befejeződtek.</w:t>
      </w:r>
    </w:p>
    <w:p w14:paraId="454F4888" w14:textId="77777777" w:rsidR="00D51C37" w:rsidRPr="0023573E" w:rsidRDefault="00D51C37" w:rsidP="00D51C37">
      <w:pPr>
        <w:numPr>
          <w:ilvl w:val="0"/>
          <w:numId w:val="23"/>
        </w:numPr>
        <w:spacing w:after="0" w:line="240" w:lineRule="auto"/>
        <w:rPr>
          <w:color w:val="auto"/>
        </w:rPr>
      </w:pPr>
      <w:r w:rsidRPr="0023573E">
        <w:rPr>
          <w:color w:val="auto"/>
        </w:rPr>
        <w:t>A pályázat elszámolása megtörtént.</w:t>
      </w:r>
    </w:p>
    <w:p w14:paraId="0D9E6127"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bCs/>
          <w:color w:val="auto"/>
          <w:szCs w:val="24"/>
          <w:u w:val="single"/>
        </w:rPr>
      </w:pPr>
      <w:bookmarkStart w:id="19" w:name="_Toc56518541"/>
      <w:r w:rsidRPr="0023573E">
        <w:rPr>
          <w:rFonts w:asciiTheme="majorHAnsi" w:eastAsiaTheme="majorEastAsia" w:hAnsiTheme="majorHAnsi" w:cstheme="majorBidi"/>
          <w:bCs/>
          <w:color w:val="auto"/>
          <w:szCs w:val="24"/>
          <w:u w:val="single"/>
        </w:rPr>
        <w:t>„Óvoda udvar” című</w:t>
      </w:r>
      <w:r w:rsidRPr="0023573E">
        <w:rPr>
          <w:rFonts w:asciiTheme="majorHAnsi" w:eastAsiaTheme="majorEastAsia" w:hAnsiTheme="majorHAnsi" w:cstheme="majorBidi"/>
          <w:color w:val="auto"/>
          <w:szCs w:val="24"/>
          <w:u w:val="single"/>
        </w:rPr>
        <w:t>, MFP-OUF/2019. kódszámú pályázat:</w:t>
      </w:r>
      <w:bookmarkEnd w:id="19"/>
    </w:p>
    <w:p w14:paraId="1001BD2F" w14:textId="77777777" w:rsidR="00D51C37" w:rsidRPr="0023573E" w:rsidRDefault="00D51C37" w:rsidP="00D51C37">
      <w:pPr>
        <w:numPr>
          <w:ilvl w:val="0"/>
          <w:numId w:val="25"/>
        </w:numPr>
        <w:spacing w:after="0" w:line="240" w:lineRule="auto"/>
        <w:rPr>
          <w:color w:val="auto"/>
        </w:rPr>
      </w:pPr>
      <w:r w:rsidRPr="0023573E">
        <w:rPr>
          <w:b/>
          <w:bCs/>
          <w:color w:val="auto"/>
        </w:rPr>
        <w:t>5.000.000, - Ft-</w:t>
      </w:r>
      <w:r w:rsidRPr="0023573E">
        <w:rPr>
          <w:color w:val="auto"/>
        </w:rPr>
        <w:t>ra pályázott Gádoros Nagyközség Önkormányzata, az óvoda udvar kerítés felújítási munkáira, és rollerpálya építésére.</w:t>
      </w:r>
    </w:p>
    <w:p w14:paraId="2DC36767" w14:textId="77777777" w:rsidR="00D51C37" w:rsidRPr="0023573E" w:rsidRDefault="00D51C37" w:rsidP="00D51C37">
      <w:pPr>
        <w:numPr>
          <w:ilvl w:val="0"/>
          <w:numId w:val="25"/>
        </w:numPr>
        <w:spacing w:after="0" w:line="240" w:lineRule="auto"/>
        <w:rPr>
          <w:color w:val="auto"/>
        </w:rPr>
      </w:pPr>
      <w:r w:rsidRPr="0023573E">
        <w:rPr>
          <w:color w:val="auto"/>
        </w:rPr>
        <w:t>A pályázat beadásra került 2019.09.08-án, és megfelelt a pályázati kiírásnak.</w:t>
      </w:r>
    </w:p>
    <w:p w14:paraId="3C629E27" w14:textId="77777777" w:rsidR="00D51C37" w:rsidRPr="0023573E" w:rsidRDefault="00D51C37" w:rsidP="00D51C37">
      <w:pPr>
        <w:numPr>
          <w:ilvl w:val="0"/>
          <w:numId w:val="25"/>
        </w:numPr>
        <w:spacing w:after="0" w:line="240" w:lineRule="auto"/>
        <w:rPr>
          <w:color w:val="auto"/>
        </w:rPr>
      </w:pPr>
      <w:r w:rsidRPr="0023573E">
        <w:rPr>
          <w:color w:val="auto"/>
        </w:rPr>
        <w:t>2019. november 11-én Gádoros Nagyközség Önkormányzata 4.999.928, - Ft támogatásra jogosult.</w:t>
      </w:r>
    </w:p>
    <w:p w14:paraId="2E5A1FCD" w14:textId="77777777" w:rsidR="00D51C37" w:rsidRPr="0023573E" w:rsidRDefault="00D51C37" w:rsidP="00D51C37">
      <w:pPr>
        <w:numPr>
          <w:ilvl w:val="0"/>
          <w:numId w:val="25"/>
        </w:numPr>
        <w:spacing w:after="0" w:line="240" w:lineRule="auto"/>
        <w:rPr>
          <w:color w:val="auto"/>
        </w:rPr>
      </w:pPr>
      <w:r w:rsidRPr="0023573E">
        <w:rPr>
          <w:color w:val="auto"/>
        </w:rPr>
        <w:t>A kivitelezési munkálatok befejeződtek, a pályázat elszámolása megtörtént.</w:t>
      </w:r>
    </w:p>
    <w:p w14:paraId="5282C8F3" w14:textId="77777777" w:rsidR="00D51C37" w:rsidRPr="0023573E" w:rsidRDefault="00D51C37" w:rsidP="00D51C37">
      <w:pPr>
        <w:numPr>
          <w:ilvl w:val="0"/>
          <w:numId w:val="25"/>
        </w:numPr>
        <w:spacing w:after="0" w:line="240" w:lineRule="auto"/>
        <w:rPr>
          <w:color w:val="auto"/>
        </w:rPr>
      </w:pPr>
      <w:r w:rsidRPr="0023573E">
        <w:rPr>
          <w:color w:val="auto"/>
        </w:rPr>
        <w:t xml:space="preserve">Az önkormányzatnak </w:t>
      </w:r>
      <w:proofErr w:type="gramStart"/>
      <w:r w:rsidRPr="0023573E">
        <w:rPr>
          <w:b/>
          <w:color w:val="auto"/>
        </w:rPr>
        <w:t>345.203,-</w:t>
      </w:r>
      <w:proofErr w:type="gramEnd"/>
      <w:r w:rsidRPr="0023573E">
        <w:rPr>
          <w:b/>
          <w:color w:val="auto"/>
        </w:rPr>
        <w:t>Ft támogatás visszafizetési kötelezettsége</w:t>
      </w:r>
      <w:r w:rsidRPr="0023573E">
        <w:rPr>
          <w:color w:val="auto"/>
        </w:rPr>
        <w:t xml:space="preserve"> keletkezett, mivel Kraszkó Mihály </w:t>
      </w:r>
      <w:proofErr w:type="spellStart"/>
      <w:r w:rsidRPr="0023573E">
        <w:rPr>
          <w:color w:val="auto"/>
        </w:rPr>
        <w:t>e.v</w:t>
      </w:r>
      <w:proofErr w:type="spellEnd"/>
      <w:r w:rsidRPr="0023573E">
        <w:rPr>
          <w:color w:val="auto"/>
        </w:rPr>
        <w:t>. projektmenedzseri szerződése sikerdíjas volt – ami nem számolható el a pályázatban.</w:t>
      </w:r>
    </w:p>
    <w:p w14:paraId="7E63E512"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0" w:name="_Toc56518542"/>
      <w:r w:rsidRPr="0023573E">
        <w:rPr>
          <w:rFonts w:asciiTheme="majorHAnsi" w:eastAsiaTheme="majorEastAsia" w:hAnsiTheme="majorHAnsi" w:cstheme="majorBidi"/>
          <w:bCs/>
          <w:color w:val="auto"/>
          <w:szCs w:val="24"/>
          <w:u w:val="single"/>
        </w:rPr>
        <w:lastRenderedPageBreak/>
        <w:t>„Temető fejlesztése” című</w:t>
      </w:r>
      <w:r w:rsidRPr="0023573E">
        <w:rPr>
          <w:rFonts w:asciiTheme="majorHAnsi" w:eastAsiaTheme="majorEastAsia" w:hAnsiTheme="majorHAnsi" w:cstheme="majorBidi"/>
          <w:color w:val="auto"/>
          <w:szCs w:val="24"/>
          <w:u w:val="single"/>
        </w:rPr>
        <w:t>, MFP-FFT/2019. kódszámú pályázat:</w:t>
      </w:r>
      <w:bookmarkEnd w:id="20"/>
    </w:p>
    <w:p w14:paraId="5957D8BA" w14:textId="77777777" w:rsidR="00D51C37" w:rsidRPr="0023573E" w:rsidRDefault="00D51C37" w:rsidP="00D51C37">
      <w:pPr>
        <w:numPr>
          <w:ilvl w:val="0"/>
          <w:numId w:val="26"/>
        </w:numPr>
        <w:spacing w:after="0" w:line="240" w:lineRule="auto"/>
        <w:rPr>
          <w:color w:val="auto"/>
        </w:rPr>
      </w:pPr>
      <w:r w:rsidRPr="0023573E">
        <w:rPr>
          <w:b/>
          <w:bCs/>
          <w:color w:val="auto"/>
        </w:rPr>
        <w:t>5.000.000, - Ft-</w:t>
      </w:r>
      <w:r w:rsidRPr="0023573E">
        <w:rPr>
          <w:color w:val="auto"/>
        </w:rPr>
        <w:t>ra pályázott Gádoros Nagyközség Önkormányzata, urnafal építésére, és a temető meglévő járdáinak, térburkolatának felújítási munkálataira.</w:t>
      </w:r>
    </w:p>
    <w:p w14:paraId="1A2234B5" w14:textId="77777777" w:rsidR="00D51C37" w:rsidRPr="0023573E" w:rsidRDefault="00D51C37" w:rsidP="00D51C37">
      <w:pPr>
        <w:numPr>
          <w:ilvl w:val="0"/>
          <w:numId w:val="26"/>
        </w:numPr>
        <w:spacing w:after="0" w:line="240" w:lineRule="auto"/>
        <w:rPr>
          <w:color w:val="auto"/>
        </w:rPr>
      </w:pPr>
      <w:r w:rsidRPr="0023573E">
        <w:rPr>
          <w:color w:val="auto"/>
        </w:rPr>
        <w:t>A pályázat beadásra került 2019.09.05-én, és megfelelt a pályázati kiírásnak.</w:t>
      </w:r>
    </w:p>
    <w:p w14:paraId="2D4CD521" w14:textId="77777777" w:rsidR="00D51C37" w:rsidRPr="0023573E" w:rsidRDefault="00D51C37" w:rsidP="00D51C37">
      <w:pPr>
        <w:numPr>
          <w:ilvl w:val="0"/>
          <w:numId w:val="26"/>
        </w:numPr>
        <w:spacing w:after="0" w:line="240" w:lineRule="auto"/>
        <w:rPr>
          <w:b/>
          <w:bCs/>
          <w:color w:val="auto"/>
        </w:rPr>
      </w:pPr>
      <w:r w:rsidRPr="0023573E">
        <w:rPr>
          <w:color w:val="auto"/>
        </w:rPr>
        <w:t>A kivitelező kiválasztásának beszerzési eljárása lefolytatásra került, szerződéskötés folyamatban</w:t>
      </w:r>
    </w:p>
    <w:p w14:paraId="77991080" w14:textId="77777777" w:rsidR="00D51C37" w:rsidRPr="0023573E" w:rsidRDefault="00D51C37" w:rsidP="00D51C37">
      <w:pPr>
        <w:numPr>
          <w:ilvl w:val="0"/>
          <w:numId w:val="26"/>
        </w:numPr>
        <w:spacing w:after="0" w:line="240" w:lineRule="auto"/>
        <w:rPr>
          <w:color w:val="auto"/>
        </w:rPr>
      </w:pPr>
      <w:r w:rsidRPr="0023573E">
        <w:rPr>
          <w:color w:val="auto"/>
        </w:rPr>
        <w:t>A kivitelezési munkálatok befejeződtek, a pályázat elszámolása folyamatban van.</w:t>
      </w:r>
    </w:p>
    <w:p w14:paraId="461B0393"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1" w:name="_Toc56518543"/>
      <w:r w:rsidRPr="0023573E">
        <w:rPr>
          <w:rFonts w:asciiTheme="majorHAnsi" w:eastAsiaTheme="majorEastAsia" w:hAnsiTheme="majorHAnsi" w:cstheme="majorBidi"/>
          <w:color w:val="auto"/>
          <w:szCs w:val="24"/>
          <w:u w:val="single"/>
        </w:rPr>
        <w:t>„Kistelepülések járda építésének, felújításának anyagtámogatása” című, MFP-BJA/2019. kódszámú pályázat:</w:t>
      </w:r>
      <w:bookmarkEnd w:id="21"/>
    </w:p>
    <w:p w14:paraId="1564E8A9" w14:textId="77777777" w:rsidR="00D51C37" w:rsidRPr="0023573E" w:rsidRDefault="00D51C37" w:rsidP="00D51C37">
      <w:pPr>
        <w:numPr>
          <w:ilvl w:val="0"/>
          <w:numId w:val="27"/>
        </w:numPr>
        <w:spacing w:after="0" w:line="240" w:lineRule="auto"/>
        <w:rPr>
          <w:color w:val="auto"/>
        </w:rPr>
      </w:pPr>
      <w:r w:rsidRPr="0023573E">
        <w:rPr>
          <w:b/>
          <w:bCs/>
          <w:color w:val="auto"/>
        </w:rPr>
        <w:t>5.000.000, - Ft</w:t>
      </w:r>
      <w:r w:rsidRPr="0023573E">
        <w:rPr>
          <w:color w:val="auto"/>
        </w:rPr>
        <w:t>-ra pályázott Gádoros Nagyközség Önkormányzata, a Kossuth utca, a Bem utca, a Bajcsy-Zsilinszky utca és a Nagy utca szakaszos járdafelújítási tervére.</w:t>
      </w:r>
    </w:p>
    <w:p w14:paraId="5B3E4F18" w14:textId="77777777" w:rsidR="00D51C37" w:rsidRPr="0023573E" w:rsidRDefault="00D51C37" w:rsidP="00D51C37">
      <w:pPr>
        <w:numPr>
          <w:ilvl w:val="0"/>
          <w:numId w:val="27"/>
        </w:numPr>
        <w:spacing w:after="0" w:line="240" w:lineRule="auto"/>
        <w:rPr>
          <w:color w:val="auto"/>
        </w:rPr>
      </w:pPr>
      <w:r w:rsidRPr="0023573E">
        <w:rPr>
          <w:color w:val="auto"/>
        </w:rPr>
        <w:t>A pályázat beadásra került 2019.08.30-án, és megfelelt a pályázati kiírásnak.</w:t>
      </w:r>
    </w:p>
    <w:p w14:paraId="006D324D" w14:textId="77777777" w:rsidR="00D51C37" w:rsidRPr="0023573E" w:rsidRDefault="00D51C37" w:rsidP="00D51C37">
      <w:pPr>
        <w:numPr>
          <w:ilvl w:val="0"/>
          <w:numId w:val="27"/>
        </w:numPr>
        <w:spacing w:after="0" w:line="240" w:lineRule="auto"/>
        <w:rPr>
          <w:b/>
          <w:bCs/>
          <w:color w:val="auto"/>
        </w:rPr>
      </w:pPr>
      <w:r w:rsidRPr="0023573E">
        <w:rPr>
          <w:color w:val="auto"/>
        </w:rPr>
        <w:t>2019. október 25-én 4.999.998, - Ft támogatásra jogosult.</w:t>
      </w:r>
    </w:p>
    <w:p w14:paraId="782F5AA2" w14:textId="77777777" w:rsidR="00D51C37" w:rsidRPr="0023573E" w:rsidRDefault="00D51C37" w:rsidP="00D51C37">
      <w:pPr>
        <w:numPr>
          <w:ilvl w:val="0"/>
          <w:numId w:val="27"/>
        </w:numPr>
        <w:spacing w:after="0" w:line="240" w:lineRule="auto"/>
        <w:rPr>
          <w:b/>
          <w:bCs/>
          <w:color w:val="auto"/>
        </w:rPr>
      </w:pPr>
      <w:r w:rsidRPr="0023573E">
        <w:rPr>
          <w:color w:val="auto"/>
        </w:rPr>
        <w:t>A járdafelújítási munkálatok jelenleg 100%-os készültségűek</w:t>
      </w:r>
    </w:p>
    <w:p w14:paraId="4BB4EE91" w14:textId="77777777" w:rsidR="00D51C37" w:rsidRPr="0023573E" w:rsidRDefault="00D51C37" w:rsidP="00D51C37">
      <w:pPr>
        <w:numPr>
          <w:ilvl w:val="0"/>
          <w:numId w:val="27"/>
        </w:numPr>
        <w:spacing w:after="0" w:line="240" w:lineRule="auto"/>
        <w:rPr>
          <w:b/>
          <w:bCs/>
          <w:color w:val="auto"/>
        </w:rPr>
      </w:pPr>
      <w:r w:rsidRPr="0023573E">
        <w:rPr>
          <w:color w:val="auto"/>
        </w:rPr>
        <w:t>A pályázat elszámolása 2021. novemberben kerül benyújtásra.</w:t>
      </w:r>
    </w:p>
    <w:p w14:paraId="7730FD79"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2" w:name="_Toc56518544"/>
      <w:r w:rsidRPr="0023573E">
        <w:rPr>
          <w:rFonts w:asciiTheme="majorHAnsi" w:eastAsiaTheme="majorEastAsia" w:hAnsiTheme="majorHAnsi" w:cstheme="majorBidi"/>
          <w:bCs/>
          <w:color w:val="auto"/>
          <w:szCs w:val="24"/>
          <w:u w:val="single"/>
        </w:rPr>
        <w:t>„Orvosi eszköz” című</w:t>
      </w:r>
      <w:r w:rsidRPr="0023573E">
        <w:rPr>
          <w:rFonts w:asciiTheme="majorHAnsi" w:eastAsiaTheme="majorEastAsia" w:hAnsiTheme="majorHAnsi" w:cstheme="majorBidi"/>
          <w:color w:val="auto"/>
          <w:szCs w:val="24"/>
          <w:u w:val="single"/>
        </w:rPr>
        <w:t>, MFP-AEE/2020. kódszámú pályázat:</w:t>
      </w:r>
      <w:bookmarkEnd w:id="22"/>
    </w:p>
    <w:p w14:paraId="2D791221" w14:textId="77777777" w:rsidR="00D51C37" w:rsidRPr="0023573E" w:rsidRDefault="00D51C37" w:rsidP="00D51C37">
      <w:pPr>
        <w:numPr>
          <w:ilvl w:val="0"/>
          <w:numId w:val="28"/>
        </w:numPr>
        <w:spacing w:after="0" w:line="240" w:lineRule="auto"/>
        <w:rPr>
          <w:color w:val="auto"/>
        </w:rPr>
      </w:pPr>
      <w:r w:rsidRPr="0023573E">
        <w:rPr>
          <w:b/>
          <w:bCs/>
          <w:color w:val="auto"/>
        </w:rPr>
        <w:t xml:space="preserve">2.999.976, - Ft </w:t>
      </w:r>
      <w:r w:rsidRPr="0023573E">
        <w:rPr>
          <w:color w:val="auto"/>
        </w:rPr>
        <w:t>- támogatásra jogosult Gádoros Nagyközség Önkormányzata.</w:t>
      </w:r>
    </w:p>
    <w:p w14:paraId="18B9498B" w14:textId="77777777" w:rsidR="00D51C37" w:rsidRPr="0023573E" w:rsidRDefault="00D51C37" w:rsidP="00D51C37">
      <w:pPr>
        <w:numPr>
          <w:ilvl w:val="0"/>
          <w:numId w:val="28"/>
        </w:numPr>
        <w:spacing w:after="0" w:line="240" w:lineRule="auto"/>
        <w:rPr>
          <w:color w:val="auto"/>
        </w:rPr>
      </w:pPr>
      <w:r w:rsidRPr="0023573E">
        <w:rPr>
          <w:color w:val="auto"/>
        </w:rPr>
        <w:t>Az elnyert támogatásból megvalósul a háziorvosi, a gyermekorvosi, a fogorvosi rendelő, valamint a védőnői szolgálat eszközeinek bővítése.</w:t>
      </w:r>
    </w:p>
    <w:p w14:paraId="17470CE6" w14:textId="77777777" w:rsidR="00D51C37" w:rsidRPr="0023573E" w:rsidRDefault="00D51C37" w:rsidP="00D51C37">
      <w:pPr>
        <w:numPr>
          <w:ilvl w:val="0"/>
          <w:numId w:val="28"/>
        </w:numPr>
        <w:spacing w:after="0" w:line="240" w:lineRule="auto"/>
        <w:rPr>
          <w:color w:val="auto"/>
        </w:rPr>
      </w:pPr>
      <w:r w:rsidRPr="0023573E">
        <w:rPr>
          <w:color w:val="auto"/>
        </w:rPr>
        <w:t>A vonatkozó eszközbeszerzés megtörtént, a pályázat elszámolás alatt van.</w:t>
      </w:r>
    </w:p>
    <w:p w14:paraId="1BC69E43"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3" w:name="_Toc56518545"/>
      <w:r w:rsidRPr="0023573E">
        <w:rPr>
          <w:rFonts w:asciiTheme="majorHAnsi" w:eastAsiaTheme="majorEastAsia" w:hAnsiTheme="majorHAnsi" w:cstheme="majorBidi"/>
          <w:color w:val="auto"/>
          <w:szCs w:val="24"/>
          <w:u w:val="single"/>
        </w:rPr>
        <w:t>„Közösségi tér ki/átalakítás és foglalkoztatás” című, MFP-KTF/2020. kódszámú pályázat:</w:t>
      </w:r>
      <w:bookmarkEnd w:id="23"/>
    </w:p>
    <w:p w14:paraId="2DB2277D" w14:textId="77777777" w:rsidR="00D51C37" w:rsidRPr="0023573E" w:rsidRDefault="00D51C37" w:rsidP="00D51C37">
      <w:pPr>
        <w:numPr>
          <w:ilvl w:val="0"/>
          <w:numId w:val="29"/>
        </w:numPr>
        <w:spacing w:after="0" w:line="240" w:lineRule="auto"/>
        <w:rPr>
          <w:color w:val="auto"/>
        </w:rPr>
      </w:pPr>
      <w:r w:rsidRPr="0023573E">
        <w:rPr>
          <w:b/>
          <w:bCs/>
          <w:color w:val="auto"/>
        </w:rPr>
        <w:t>24.479.591, - Ft</w:t>
      </w:r>
      <w:r w:rsidRPr="0023573E">
        <w:rPr>
          <w:color w:val="auto"/>
        </w:rPr>
        <w:t xml:space="preserve"> támogatásra jogosult Gádoros Nagyközség Önkormányzata.</w:t>
      </w:r>
    </w:p>
    <w:p w14:paraId="26A1B443" w14:textId="77777777" w:rsidR="00D51C37" w:rsidRPr="0023573E" w:rsidRDefault="00D51C37" w:rsidP="00D51C37">
      <w:pPr>
        <w:numPr>
          <w:ilvl w:val="0"/>
          <w:numId w:val="29"/>
        </w:numPr>
        <w:spacing w:after="0" w:line="240" w:lineRule="auto"/>
        <w:rPr>
          <w:color w:val="auto"/>
        </w:rPr>
      </w:pPr>
      <w:r w:rsidRPr="0023573E">
        <w:rPr>
          <w:color w:val="auto"/>
        </w:rPr>
        <w:t>Az pályázatból az Iskola utcai Könyvtár épületének külső felújítására, szigetelése, nyílászárócseréje, valamint közösségszervező alkalmazásának bértámogatására fog megvalósulni. 2021. decemberben várható a kivitelezés befejezése.</w:t>
      </w:r>
    </w:p>
    <w:p w14:paraId="248D3D9E"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4" w:name="_Toc56518546"/>
      <w:r w:rsidRPr="0023573E">
        <w:rPr>
          <w:rFonts w:asciiTheme="majorHAnsi" w:eastAsiaTheme="majorEastAsia" w:hAnsiTheme="majorHAnsi" w:cstheme="majorBidi"/>
          <w:color w:val="auto"/>
          <w:szCs w:val="24"/>
          <w:u w:val="single"/>
        </w:rPr>
        <w:t>„Óvodaépület felújítása” című, MFP-OEF/2020 kódszámú pályázat:</w:t>
      </w:r>
      <w:bookmarkEnd w:id="24"/>
    </w:p>
    <w:p w14:paraId="5981909E" w14:textId="77777777" w:rsidR="00D51C37" w:rsidRPr="0023573E" w:rsidRDefault="00D51C37" w:rsidP="00D51C37">
      <w:pPr>
        <w:numPr>
          <w:ilvl w:val="0"/>
          <w:numId w:val="31"/>
        </w:numPr>
        <w:spacing w:after="0" w:line="240" w:lineRule="auto"/>
        <w:rPr>
          <w:color w:val="auto"/>
        </w:rPr>
      </w:pPr>
      <w:r w:rsidRPr="0023573E">
        <w:rPr>
          <w:color w:val="auto"/>
        </w:rPr>
        <w:t>21.402.156, - Ft támogatásra jogosult Gádoros Nagyközség Önkormányzata.</w:t>
      </w:r>
    </w:p>
    <w:p w14:paraId="5A95DC68" w14:textId="77777777" w:rsidR="00D51C37" w:rsidRPr="0023573E" w:rsidRDefault="00D51C37" w:rsidP="00D51C37">
      <w:pPr>
        <w:numPr>
          <w:ilvl w:val="0"/>
          <w:numId w:val="31"/>
        </w:numPr>
        <w:spacing w:after="0" w:line="240" w:lineRule="auto"/>
        <w:rPr>
          <w:color w:val="auto"/>
        </w:rPr>
      </w:pPr>
      <w:r w:rsidRPr="0023573E">
        <w:rPr>
          <w:color w:val="auto"/>
        </w:rPr>
        <w:t>A pályázatból a Béke utcai óvoda épületére magastető építése fog megvalósulni.</w:t>
      </w:r>
    </w:p>
    <w:p w14:paraId="423567E9" w14:textId="77777777" w:rsidR="00D51C37" w:rsidRPr="0023573E" w:rsidRDefault="00D51C37" w:rsidP="00D51C37">
      <w:pPr>
        <w:numPr>
          <w:ilvl w:val="0"/>
          <w:numId w:val="31"/>
        </w:numPr>
        <w:spacing w:after="0" w:line="240" w:lineRule="auto"/>
        <w:rPr>
          <w:color w:val="auto"/>
        </w:rPr>
      </w:pPr>
      <w:r w:rsidRPr="0023573E">
        <w:rPr>
          <w:color w:val="auto"/>
        </w:rPr>
        <w:t>A műszaki átadás – átvételi eljárás folyamatban van.</w:t>
      </w:r>
    </w:p>
    <w:p w14:paraId="15E01F3A"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bCs/>
          <w:color w:val="auto"/>
          <w:szCs w:val="24"/>
          <w:u w:val="single"/>
        </w:rPr>
      </w:pPr>
      <w:bookmarkStart w:id="25" w:name="_Toc56518547"/>
    </w:p>
    <w:p w14:paraId="521AB5C8" w14:textId="77777777" w:rsidR="00D51C37" w:rsidRPr="0023573E" w:rsidRDefault="00D51C37" w:rsidP="00D51C37">
      <w:pPr>
        <w:rPr>
          <w:b/>
          <w:color w:val="auto"/>
          <w:sz w:val="26"/>
          <w:szCs w:val="26"/>
          <w:u w:val="single"/>
        </w:rPr>
      </w:pPr>
      <w:bookmarkStart w:id="26" w:name="_Hlk77927243"/>
      <w:r w:rsidRPr="0023573E">
        <w:rPr>
          <w:b/>
          <w:color w:val="auto"/>
          <w:sz w:val="26"/>
          <w:szCs w:val="26"/>
          <w:u w:val="single"/>
        </w:rPr>
        <w:t>Nyertes, megvalósítás előtt álló 2021. évi pályázatok:</w:t>
      </w:r>
    </w:p>
    <w:p w14:paraId="65BC9EF5"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„Óvodai játszóudvar és közterületi játszótér fejlesztése” című, MFP-OJKJF/2021 kódszámú pályázat:</w:t>
      </w:r>
    </w:p>
    <w:p w14:paraId="102B0D06" w14:textId="77777777" w:rsidR="00D51C37" w:rsidRPr="0023573E" w:rsidRDefault="00D51C37" w:rsidP="00D51C37">
      <w:pPr>
        <w:numPr>
          <w:ilvl w:val="0"/>
          <w:numId w:val="31"/>
        </w:numPr>
        <w:spacing w:after="0" w:line="240" w:lineRule="auto"/>
        <w:rPr>
          <w:color w:val="auto"/>
        </w:rPr>
      </w:pPr>
      <w:r w:rsidRPr="0023573E">
        <w:rPr>
          <w:b/>
          <w:bCs/>
          <w:color w:val="auto"/>
        </w:rPr>
        <w:t>4.913.300, - Ft</w:t>
      </w:r>
      <w:r w:rsidRPr="0023573E">
        <w:rPr>
          <w:color w:val="auto"/>
        </w:rPr>
        <w:t xml:space="preserve"> támogatásra jogosult Gádoros Nagyközség Önkormányzata.</w:t>
      </w:r>
    </w:p>
    <w:p w14:paraId="5E9F67DC" w14:textId="77777777" w:rsidR="00D51C37" w:rsidRPr="0023573E" w:rsidRDefault="00D51C37" w:rsidP="00D51C37">
      <w:pPr>
        <w:numPr>
          <w:ilvl w:val="0"/>
          <w:numId w:val="31"/>
        </w:numPr>
        <w:spacing w:after="0" w:line="240" w:lineRule="auto"/>
        <w:rPr>
          <w:color w:val="auto"/>
        </w:rPr>
      </w:pPr>
      <w:r w:rsidRPr="0023573E">
        <w:rPr>
          <w:color w:val="auto"/>
        </w:rPr>
        <w:t>Az elnyert támogatásból megvalósulhat Gádoros, Gesztenyés játszótér kerítés építése.</w:t>
      </w:r>
    </w:p>
    <w:p w14:paraId="2460441B" w14:textId="77777777" w:rsidR="00D51C37" w:rsidRPr="0023573E" w:rsidRDefault="00D51C37" w:rsidP="00D51C37">
      <w:pPr>
        <w:numPr>
          <w:ilvl w:val="0"/>
          <w:numId w:val="31"/>
        </w:numPr>
        <w:spacing w:after="0" w:line="240" w:lineRule="auto"/>
        <w:rPr>
          <w:color w:val="auto"/>
        </w:rPr>
      </w:pPr>
      <w:r w:rsidRPr="0023573E">
        <w:rPr>
          <w:color w:val="auto"/>
        </w:rPr>
        <w:t>A kivitelezés kezdése várhatóan 2022. március.</w:t>
      </w:r>
    </w:p>
    <w:p w14:paraId="1C2189D7"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„Önkormányzati temetők infrastrukturális fejlesztése” című, MFP-ÖTIF/2021 kódszámú pályázat:</w:t>
      </w:r>
    </w:p>
    <w:p w14:paraId="4DB1C244" w14:textId="77777777" w:rsidR="00D51C37" w:rsidRPr="0023573E" w:rsidRDefault="00D51C37" w:rsidP="00D51C37">
      <w:pPr>
        <w:numPr>
          <w:ilvl w:val="0"/>
          <w:numId w:val="31"/>
        </w:numPr>
        <w:spacing w:after="0" w:line="240" w:lineRule="auto"/>
        <w:rPr>
          <w:color w:val="auto"/>
        </w:rPr>
      </w:pPr>
      <w:r w:rsidRPr="0023573E">
        <w:rPr>
          <w:b/>
          <w:bCs/>
          <w:color w:val="auto"/>
        </w:rPr>
        <w:t xml:space="preserve">4.997.120, - Ft </w:t>
      </w:r>
      <w:r w:rsidRPr="0023573E">
        <w:rPr>
          <w:color w:val="auto"/>
        </w:rPr>
        <w:t>támogatásra jogosult Gádoros Nagyközség Önkormányzata.</w:t>
      </w:r>
    </w:p>
    <w:p w14:paraId="37767748" w14:textId="77777777" w:rsidR="00D51C37" w:rsidRPr="0023573E" w:rsidRDefault="00D51C37" w:rsidP="00D51C37">
      <w:pPr>
        <w:numPr>
          <w:ilvl w:val="0"/>
          <w:numId w:val="31"/>
        </w:numPr>
        <w:spacing w:after="0" w:line="240" w:lineRule="auto"/>
        <w:rPr>
          <w:color w:val="auto"/>
        </w:rPr>
      </w:pPr>
      <w:r w:rsidRPr="0023573E">
        <w:rPr>
          <w:color w:val="auto"/>
        </w:rPr>
        <w:t>Az elnyert támogatásból folytatódhat a Gádorosi temető járdafelújítása és temetővilágítás fejlesztése.</w:t>
      </w:r>
    </w:p>
    <w:p w14:paraId="56CAD10F" w14:textId="77777777" w:rsidR="00D51C37" w:rsidRPr="0023573E" w:rsidRDefault="00D51C37" w:rsidP="00D51C37">
      <w:pPr>
        <w:numPr>
          <w:ilvl w:val="0"/>
          <w:numId w:val="31"/>
        </w:numPr>
        <w:spacing w:after="0" w:line="240" w:lineRule="auto"/>
        <w:rPr>
          <w:color w:val="auto"/>
        </w:rPr>
      </w:pPr>
      <w:r w:rsidRPr="0023573E">
        <w:rPr>
          <w:color w:val="auto"/>
        </w:rPr>
        <w:lastRenderedPageBreak/>
        <w:t>A kivitelezés kezdése várhatóan 2022. március.</w:t>
      </w:r>
    </w:p>
    <w:p w14:paraId="3DC3065D"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„Út, híd, kerékpárforgalmi létesítmény építése/felújítása - 2021” című, MFP-UHK/2021 kódszámú pályázat:</w:t>
      </w:r>
    </w:p>
    <w:p w14:paraId="7DD7F66C" w14:textId="77777777" w:rsidR="00D51C37" w:rsidRPr="0023573E" w:rsidRDefault="00D51C37" w:rsidP="00D51C37">
      <w:pPr>
        <w:numPr>
          <w:ilvl w:val="0"/>
          <w:numId w:val="31"/>
        </w:numPr>
        <w:spacing w:after="0" w:line="240" w:lineRule="auto"/>
        <w:rPr>
          <w:color w:val="auto"/>
        </w:rPr>
      </w:pPr>
      <w:r w:rsidRPr="0023573E">
        <w:rPr>
          <w:b/>
          <w:bCs/>
          <w:color w:val="auto"/>
        </w:rPr>
        <w:t>39.320.598, - Ft</w:t>
      </w:r>
      <w:r w:rsidRPr="0023573E">
        <w:rPr>
          <w:color w:val="auto"/>
        </w:rPr>
        <w:t xml:space="preserve"> támogatásra jogosult Gádoros Nagyközség Önkormányzata.</w:t>
      </w:r>
    </w:p>
    <w:p w14:paraId="611588DD" w14:textId="77777777" w:rsidR="00D51C37" w:rsidRPr="0023573E" w:rsidRDefault="00D51C37" w:rsidP="00D51C37">
      <w:pPr>
        <w:numPr>
          <w:ilvl w:val="0"/>
          <w:numId w:val="31"/>
        </w:numPr>
        <w:spacing w:after="0" w:line="240" w:lineRule="auto"/>
        <w:rPr>
          <w:color w:val="auto"/>
        </w:rPr>
      </w:pPr>
      <w:r w:rsidRPr="0023573E">
        <w:rPr>
          <w:color w:val="auto"/>
        </w:rPr>
        <w:t>Az elnyert támogatásból megvalósulhat Gádoros, Nagy utca 660 méteres szakaszának felújítása történik meg. (Dobó István u. – Kossuth utca közötti szakasz)</w:t>
      </w:r>
    </w:p>
    <w:p w14:paraId="12307B67" w14:textId="77777777" w:rsidR="00D51C37" w:rsidRPr="0023573E" w:rsidRDefault="00D51C37" w:rsidP="00D51C37">
      <w:pPr>
        <w:numPr>
          <w:ilvl w:val="0"/>
          <w:numId w:val="31"/>
        </w:numPr>
        <w:spacing w:after="0" w:line="240" w:lineRule="auto"/>
        <w:rPr>
          <w:color w:val="auto"/>
        </w:rPr>
      </w:pPr>
      <w:r w:rsidRPr="0023573E">
        <w:rPr>
          <w:color w:val="auto"/>
        </w:rPr>
        <w:t>A műszaki átadás –átvételi eljárás megtörtént, pályázat elszámolása 2021. novemberben kerül benyújtásra.</w:t>
      </w:r>
    </w:p>
    <w:bookmarkEnd w:id="26"/>
    <w:p w14:paraId="68FACE38"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„Önkormányzati feladatellátást szolgáló fejlesztések támogatása 2021.” című pályázat:</w:t>
      </w:r>
    </w:p>
    <w:p w14:paraId="78C63632" w14:textId="77777777" w:rsidR="00D51C37" w:rsidRPr="0023573E" w:rsidRDefault="00D51C37" w:rsidP="00D51C37">
      <w:pPr>
        <w:numPr>
          <w:ilvl w:val="0"/>
          <w:numId w:val="31"/>
        </w:numPr>
        <w:spacing w:after="0" w:line="240" w:lineRule="auto"/>
        <w:rPr>
          <w:color w:val="auto"/>
        </w:rPr>
      </w:pPr>
      <w:r w:rsidRPr="0023573E">
        <w:rPr>
          <w:b/>
          <w:bCs/>
          <w:color w:val="auto"/>
        </w:rPr>
        <w:t>19.563.175</w:t>
      </w:r>
      <w:r w:rsidRPr="0023573E">
        <w:rPr>
          <w:color w:val="auto"/>
        </w:rPr>
        <w:t>,</w:t>
      </w:r>
      <w:r w:rsidRPr="0023573E">
        <w:rPr>
          <w:b/>
          <w:bCs/>
          <w:color w:val="auto"/>
        </w:rPr>
        <w:t xml:space="preserve"> - Ft</w:t>
      </w:r>
      <w:r w:rsidRPr="0023573E">
        <w:rPr>
          <w:color w:val="auto"/>
        </w:rPr>
        <w:t xml:space="preserve"> támogatásra jogosult Gádoros Nagyközség Önkormányzata.</w:t>
      </w:r>
    </w:p>
    <w:p w14:paraId="671A2608" w14:textId="77777777" w:rsidR="00D51C37" w:rsidRPr="0023573E" w:rsidRDefault="00D51C37" w:rsidP="00D51C37">
      <w:pPr>
        <w:numPr>
          <w:ilvl w:val="0"/>
          <w:numId w:val="31"/>
        </w:numPr>
        <w:spacing w:after="0" w:line="240" w:lineRule="auto"/>
        <w:contextualSpacing/>
        <w:rPr>
          <w:color w:val="auto"/>
        </w:rPr>
      </w:pPr>
      <w:r w:rsidRPr="0023573E">
        <w:rPr>
          <w:color w:val="auto"/>
        </w:rPr>
        <w:t>Az elnyert támogatásból megvalósulhat Gádoroson a Bem utca (Nagy utca és a dr. Hidasi László utca útkereszteződés közötti) útburkolatának felújítása.</w:t>
      </w:r>
    </w:p>
    <w:p w14:paraId="7131E322" w14:textId="77777777" w:rsidR="00D51C37" w:rsidRPr="0023573E" w:rsidRDefault="00D51C37" w:rsidP="00D51C37">
      <w:pPr>
        <w:numPr>
          <w:ilvl w:val="0"/>
          <w:numId w:val="31"/>
        </w:numPr>
        <w:spacing w:after="0" w:line="240" w:lineRule="auto"/>
        <w:rPr>
          <w:color w:val="auto"/>
        </w:rPr>
      </w:pPr>
      <w:r w:rsidRPr="0023573E">
        <w:rPr>
          <w:color w:val="auto"/>
        </w:rPr>
        <w:t>A műszaki átadás –átvételi eljárás megtörtént, pályázat elszámolása 2021. decemberben kerül benyújtásra.</w:t>
      </w:r>
    </w:p>
    <w:p w14:paraId="21E39494"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„Közösségszervezéshez kapcsolódó eszközbeszerzés és közösségszervező bértámogatása 2021.” című MFP-KEB/2021 kódszámú pályázat</w:t>
      </w:r>
    </w:p>
    <w:p w14:paraId="32C7A3BE" w14:textId="77777777" w:rsidR="00D51C37" w:rsidRPr="0023573E" w:rsidRDefault="00D51C37" w:rsidP="00D51C37">
      <w:pPr>
        <w:numPr>
          <w:ilvl w:val="0"/>
          <w:numId w:val="31"/>
        </w:numPr>
        <w:spacing w:after="0" w:line="240" w:lineRule="auto"/>
        <w:rPr>
          <w:color w:val="auto"/>
        </w:rPr>
      </w:pPr>
      <w:r w:rsidRPr="0023573E">
        <w:rPr>
          <w:b/>
          <w:bCs/>
          <w:color w:val="auto"/>
        </w:rPr>
        <w:t>4.066.071</w:t>
      </w:r>
      <w:r w:rsidRPr="0023573E">
        <w:rPr>
          <w:color w:val="auto"/>
        </w:rPr>
        <w:t>,</w:t>
      </w:r>
      <w:r w:rsidRPr="0023573E">
        <w:rPr>
          <w:b/>
          <w:bCs/>
          <w:color w:val="auto"/>
        </w:rPr>
        <w:t xml:space="preserve"> - Ft</w:t>
      </w:r>
      <w:r w:rsidRPr="0023573E">
        <w:rPr>
          <w:color w:val="auto"/>
        </w:rPr>
        <w:t xml:space="preserve"> támogatásra jogosult Gádoros Nagyközség Önkormányzata.</w:t>
      </w:r>
    </w:p>
    <w:p w14:paraId="2FE18FC8" w14:textId="77777777" w:rsidR="00D51C37" w:rsidRPr="0023573E" w:rsidRDefault="00D51C37" w:rsidP="00D51C37">
      <w:pPr>
        <w:numPr>
          <w:ilvl w:val="0"/>
          <w:numId w:val="31"/>
        </w:numPr>
        <w:spacing w:after="0" w:line="240" w:lineRule="auto"/>
        <w:rPr>
          <w:color w:val="auto"/>
        </w:rPr>
      </w:pPr>
      <w:r w:rsidRPr="0023573E">
        <w:rPr>
          <w:bCs/>
          <w:color w:val="auto"/>
        </w:rPr>
        <w:t>12 hónapos napi 8 órás időtartamra bér és járulék támogatás közösségszervező foglalkoztatására és a Tót-Asszony Közösségi házba 2100 literes hűtőszekrény beszerzése megtörtént.</w:t>
      </w:r>
    </w:p>
    <w:p w14:paraId="7B55CABD"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Önkormányzati tulajdonban lévő ingatlanok fejlesztése” című, MFP-ÖTIK/2021 kódszámú pályázat:</w:t>
      </w:r>
    </w:p>
    <w:p w14:paraId="254FA1C2" w14:textId="77777777" w:rsidR="00D51C37" w:rsidRPr="0023573E" w:rsidRDefault="00D51C37" w:rsidP="00D51C37">
      <w:pPr>
        <w:numPr>
          <w:ilvl w:val="0"/>
          <w:numId w:val="16"/>
        </w:numPr>
        <w:spacing w:after="0" w:line="240" w:lineRule="auto"/>
        <w:rPr>
          <w:i/>
          <w:iCs/>
          <w:color w:val="auto"/>
          <w:u w:val="single"/>
        </w:rPr>
      </w:pPr>
      <w:r w:rsidRPr="0023573E">
        <w:rPr>
          <w:color w:val="auto"/>
        </w:rPr>
        <w:t>„Gádoros Polgármesteri Hivatal épületének belső felújítása”</w:t>
      </w:r>
    </w:p>
    <w:p w14:paraId="7AFD54EF" w14:textId="77777777" w:rsidR="00D51C37" w:rsidRPr="0023573E" w:rsidRDefault="00D51C37" w:rsidP="00D51C37">
      <w:pPr>
        <w:numPr>
          <w:ilvl w:val="0"/>
          <w:numId w:val="16"/>
        </w:numPr>
        <w:spacing w:after="0" w:line="240" w:lineRule="auto"/>
        <w:rPr>
          <w:i/>
          <w:iCs/>
          <w:color w:val="auto"/>
          <w:u w:val="single"/>
        </w:rPr>
      </w:pPr>
      <w:proofErr w:type="gramStart"/>
      <w:r w:rsidRPr="0023573E">
        <w:rPr>
          <w:b/>
          <w:bCs/>
          <w:color w:val="auto"/>
        </w:rPr>
        <w:t>43.362.162,-</w:t>
      </w:r>
      <w:proofErr w:type="gramEnd"/>
      <w:r w:rsidRPr="0023573E">
        <w:rPr>
          <w:b/>
          <w:bCs/>
          <w:color w:val="auto"/>
        </w:rPr>
        <w:t>Ft</w:t>
      </w:r>
      <w:r w:rsidRPr="0023573E">
        <w:rPr>
          <w:bCs/>
          <w:color w:val="auto"/>
        </w:rPr>
        <w:t xml:space="preserve"> támogatást kapott </w:t>
      </w:r>
      <w:r w:rsidRPr="0023573E">
        <w:rPr>
          <w:color w:val="auto"/>
        </w:rPr>
        <w:t>Gádoros Nagyközség Önkormányzata</w:t>
      </w:r>
    </w:p>
    <w:p w14:paraId="63B03D46" w14:textId="77777777" w:rsidR="00D51C37" w:rsidRPr="0023573E" w:rsidRDefault="00D51C37" w:rsidP="00D51C37">
      <w:pPr>
        <w:numPr>
          <w:ilvl w:val="0"/>
          <w:numId w:val="16"/>
        </w:numPr>
        <w:spacing w:after="0" w:line="240" w:lineRule="auto"/>
        <w:rPr>
          <w:i/>
          <w:iCs/>
          <w:color w:val="auto"/>
          <w:u w:val="single"/>
        </w:rPr>
      </w:pPr>
      <w:r w:rsidRPr="0023573E">
        <w:rPr>
          <w:bCs/>
          <w:color w:val="auto"/>
        </w:rPr>
        <w:t>A felújítás várható kezdési időpontja 2022. március.</w:t>
      </w:r>
    </w:p>
    <w:p w14:paraId="7B2B885C" w14:textId="77777777" w:rsidR="00D51C37" w:rsidRPr="0023573E" w:rsidRDefault="00D51C37" w:rsidP="00D51C37">
      <w:pPr>
        <w:spacing w:after="0" w:line="240" w:lineRule="auto"/>
        <w:rPr>
          <w:color w:val="auto"/>
        </w:rPr>
      </w:pPr>
    </w:p>
    <w:p w14:paraId="501B1AC5"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bCs/>
          <w:color w:val="auto"/>
          <w:szCs w:val="24"/>
          <w:u w:val="single"/>
        </w:rPr>
        <w:t xml:space="preserve">Az Emberi Erőforrások Minisztériuma által kiírt </w:t>
      </w:r>
      <w:r w:rsidRPr="0023573E">
        <w:rPr>
          <w:rFonts w:asciiTheme="majorHAnsi" w:eastAsiaTheme="majorEastAsia" w:hAnsiTheme="majorHAnsi" w:cstheme="majorBidi"/>
          <w:color w:val="auto"/>
          <w:szCs w:val="24"/>
          <w:u w:val="single"/>
        </w:rPr>
        <w:t>Nemzeti Szabadidős- Egészség Sportpark Program” elnevezésű pályázat:</w:t>
      </w:r>
      <w:bookmarkEnd w:id="25"/>
    </w:p>
    <w:p w14:paraId="3ADEE064" w14:textId="77777777" w:rsidR="00D51C37" w:rsidRPr="0023573E" w:rsidRDefault="00D51C37" w:rsidP="00D51C37">
      <w:pPr>
        <w:numPr>
          <w:ilvl w:val="0"/>
          <w:numId w:val="30"/>
        </w:numPr>
        <w:spacing w:after="0" w:line="240" w:lineRule="auto"/>
        <w:rPr>
          <w:color w:val="auto"/>
        </w:rPr>
      </w:pPr>
      <w:r w:rsidRPr="0023573E">
        <w:rPr>
          <w:color w:val="auto"/>
        </w:rPr>
        <w:t>A pályázat keretében Gádoroson kondi park fog megvalósulni a Turul emlékmű mögötti területen.</w:t>
      </w:r>
    </w:p>
    <w:p w14:paraId="13533A97" w14:textId="77777777" w:rsidR="00D51C37" w:rsidRPr="0023573E" w:rsidRDefault="00D51C37" w:rsidP="00D51C37">
      <w:pPr>
        <w:numPr>
          <w:ilvl w:val="0"/>
          <w:numId w:val="30"/>
        </w:numPr>
        <w:spacing w:after="0" w:line="240" w:lineRule="auto"/>
        <w:rPr>
          <w:color w:val="auto"/>
        </w:rPr>
      </w:pPr>
      <w:r w:rsidRPr="0023573E">
        <w:rPr>
          <w:color w:val="auto"/>
        </w:rPr>
        <w:t>A kivitelezés megtörtént.</w:t>
      </w:r>
    </w:p>
    <w:p w14:paraId="7AFB79A9"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bookmarkStart w:id="27" w:name="_Toc56518548"/>
      <w:proofErr w:type="spellStart"/>
      <w:r w:rsidRPr="0023573E">
        <w:rPr>
          <w:rFonts w:asciiTheme="majorHAnsi" w:eastAsiaTheme="majorEastAsia" w:hAnsiTheme="majorHAnsi" w:cstheme="majorBidi"/>
          <w:color w:val="auto"/>
          <w:szCs w:val="24"/>
          <w:u w:val="single"/>
        </w:rPr>
        <w:t>Leader</w:t>
      </w:r>
      <w:proofErr w:type="spellEnd"/>
      <w:r w:rsidRPr="0023573E">
        <w:rPr>
          <w:rFonts w:asciiTheme="majorHAnsi" w:eastAsiaTheme="majorEastAsia" w:hAnsiTheme="majorHAnsi" w:cstheme="majorBidi"/>
          <w:color w:val="auto"/>
          <w:szCs w:val="24"/>
          <w:u w:val="single"/>
        </w:rPr>
        <w:t xml:space="preserve"> pályázat:</w:t>
      </w:r>
      <w:bookmarkEnd w:id="27"/>
    </w:p>
    <w:p w14:paraId="1C773B30" w14:textId="77777777" w:rsidR="00D51C37" w:rsidRPr="0023573E" w:rsidRDefault="00D51C37" w:rsidP="00D51C37">
      <w:pPr>
        <w:numPr>
          <w:ilvl w:val="0"/>
          <w:numId w:val="16"/>
        </w:numPr>
        <w:spacing w:after="0" w:line="240" w:lineRule="auto"/>
        <w:rPr>
          <w:i/>
          <w:iCs/>
          <w:color w:val="auto"/>
          <w:u w:val="single"/>
        </w:rPr>
      </w:pPr>
      <w:r w:rsidRPr="0023573E">
        <w:rPr>
          <w:color w:val="auto"/>
        </w:rPr>
        <w:t>2019. február 12-én a VP6-19.2.1.-49-10-17 kódszámú, KERTÉSZEK FÖLDJE AKCIÓCSOPORT Egyesület – Civil szervezetek, önkormányzatok kisértékű beruházásainak a támogatása – 2. célterület című pályázatára támogatási kérelmet nyújtott be Gádoros Nagyközség Önkormányzata sörpad garnitúra, üstház, üst, vasbogrács, valamint rendezvény sátrak beszerzésére.</w:t>
      </w:r>
    </w:p>
    <w:p w14:paraId="25265E68" w14:textId="77777777" w:rsidR="00D51C37" w:rsidRPr="0023573E" w:rsidRDefault="00D51C37" w:rsidP="00D51C37">
      <w:pPr>
        <w:numPr>
          <w:ilvl w:val="0"/>
          <w:numId w:val="16"/>
        </w:numPr>
        <w:spacing w:after="0" w:line="240" w:lineRule="auto"/>
        <w:rPr>
          <w:i/>
          <w:iCs/>
          <w:color w:val="auto"/>
          <w:u w:val="single"/>
        </w:rPr>
      </w:pPr>
      <w:r w:rsidRPr="0023573E">
        <w:rPr>
          <w:color w:val="auto"/>
        </w:rPr>
        <w:t xml:space="preserve"> A pályázattal kapcsolatosan többszöri hiánypótlás került kiírásra, végül 2020. június 11-én megérkezett a támogatói okirat. </w:t>
      </w:r>
    </w:p>
    <w:p w14:paraId="4C007793" w14:textId="77777777" w:rsidR="00D51C37" w:rsidRPr="0023573E" w:rsidRDefault="00D51C37" w:rsidP="00D51C37">
      <w:pPr>
        <w:numPr>
          <w:ilvl w:val="0"/>
          <w:numId w:val="16"/>
        </w:numPr>
        <w:spacing w:after="0" w:line="240" w:lineRule="auto"/>
        <w:rPr>
          <w:i/>
          <w:iCs/>
          <w:color w:val="auto"/>
          <w:u w:val="single"/>
        </w:rPr>
      </w:pPr>
      <w:r w:rsidRPr="0023573E">
        <w:rPr>
          <w:color w:val="auto"/>
        </w:rPr>
        <w:t xml:space="preserve">Az elnyert támogatás: </w:t>
      </w:r>
      <w:r w:rsidRPr="0023573E">
        <w:rPr>
          <w:b/>
          <w:bCs/>
          <w:color w:val="auto"/>
        </w:rPr>
        <w:t>1.733.155 Ft</w:t>
      </w:r>
      <w:r w:rsidRPr="0023573E">
        <w:rPr>
          <w:color w:val="auto"/>
        </w:rPr>
        <w:t>,</w:t>
      </w:r>
      <w:r w:rsidRPr="0023573E">
        <w:rPr>
          <w:b/>
          <w:bCs/>
          <w:color w:val="auto"/>
        </w:rPr>
        <w:t xml:space="preserve"> </w:t>
      </w:r>
      <w:r w:rsidRPr="0023573E">
        <w:rPr>
          <w:color w:val="auto"/>
        </w:rPr>
        <w:t xml:space="preserve">szükséges önerő: </w:t>
      </w:r>
      <w:r w:rsidRPr="0023573E">
        <w:rPr>
          <w:b/>
          <w:bCs/>
          <w:color w:val="auto"/>
        </w:rPr>
        <w:t>305.866 Ft</w:t>
      </w:r>
      <w:r w:rsidRPr="0023573E">
        <w:rPr>
          <w:color w:val="auto"/>
        </w:rPr>
        <w:t>.</w:t>
      </w:r>
    </w:p>
    <w:p w14:paraId="48F81A4B" w14:textId="77777777" w:rsidR="00D51C37" w:rsidRPr="0023573E" w:rsidRDefault="00D51C37" w:rsidP="00D51C37">
      <w:pPr>
        <w:numPr>
          <w:ilvl w:val="0"/>
          <w:numId w:val="16"/>
        </w:numPr>
        <w:spacing w:after="0" w:line="240" w:lineRule="auto"/>
        <w:rPr>
          <w:i/>
          <w:iCs/>
          <w:color w:val="auto"/>
          <w:u w:val="single"/>
        </w:rPr>
      </w:pPr>
      <w:r w:rsidRPr="0023573E">
        <w:rPr>
          <w:color w:val="auto"/>
        </w:rPr>
        <w:t>Az eszközök várhatóan beszerzésre kerülnek 2022-ben.</w:t>
      </w:r>
      <w:bookmarkStart w:id="28" w:name="_Toc56518549"/>
    </w:p>
    <w:p w14:paraId="71158B8E" w14:textId="77777777" w:rsidR="00D51C37" w:rsidRPr="0023573E" w:rsidRDefault="00D51C37" w:rsidP="00D51C37">
      <w:pPr>
        <w:spacing w:after="0" w:line="240" w:lineRule="auto"/>
        <w:rPr>
          <w:color w:val="auto"/>
        </w:rPr>
      </w:pPr>
    </w:p>
    <w:p w14:paraId="6297BE65"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lastRenderedPageBreak/>
        <w:t>„Kommunális eszköz beszerzése” című, MFP-</w:t>
      </w:r>
      <w:r w:rsidRPr="0023573E">
        <w:rPr>
          <w:color w:val="auto"/>
          <w:u w:val="single"/>
        </w:rPr>
        <w:t xml:space="preserve"> </w:t>
      </w:r>
      <w:r w:rsidRPr="0023573E">
        <w:rPr>
          <w:rFonts w:asciiTheme="majorHAnsi" w:eastAsiaTheme="majorEastAsia" w:hAnsiTheme="majorHAnsi" w:cstheme="majorBidi"/>
          <w:color w:val="auto"/>
          <w:szCs w:val="24"/>
          <w:u w:val="single"/>
        </w:rPr>
        <w:t>KOEB/2021 kódszámú pályázat:</w:t>
      </w:r>
    </w:p>
    <w:p w14:paraId="7270139C" w14:textId="77777777" w:rsidR="00D51C37" w:rsidRPr="0023573E" w:rsidRDefault="00D51C37" w:rsidP="00D51C37">
      <w:pPr>
        <w:numPr>
          <w:ilvl w:val="0"/>
          <w:numId w:val="31"/>
        </w:numPr>
        <w:spacing w:after="0" w:line="240" w:lineRule="auto"/>
        <w:rPr>
          <w:color w:val="auto"/>
        </w:rPr>
      </w:pPr>
      <w:r w:rsidRPr="0023573E">
        <w:rPr>
          <w:b/>
          <w:bCs/>
          <w:color w:val="auto"/>
        </w:rPr>
        <w:t xml:space="preserve">14.959.300, -Ft támogatási összegre </w:t>
      </w:r>
      <w:r w:rsidRPr="0023573E">
        <w:rPr>
          <w:color w:val="auto"/>
        </w:rPr>
        <w:t>pályázott Gádoros Nagyközség Önkormányzata.</w:t>
      </w:r>
    </w:p>
    <w:p w14:paraId="50AD4F97" w14:textId="77777777" w:rsidR="00D51C37" w:rsidRPr="0023573E" w:rsidRDefault="00D51C37" w:rsidP="00D51C37">
      <w:pPr>
        <w:numPr>
          <w:ilvl w:val="0"/>
          <w:numId w:val="31"/>
        </w:numPr>
        <w:spacing w:after="0" w:line="240" w:lineRule="auto"/>
        <w:rPr>
          <w:color w:val="auto"/>
        </w:rPr>
      </w:pPr>
      <w:r w:rsidRPr="0023573E">
        <w:rPr>
          <w:color w:val="auto"/>
        </w:rPr>
        <w:t>Az elnyert támogatásból megvalósulhat kommunális eszközök beszerzése Gádoroson.</w:t>
      </w:r>
    </w:p>
    <w:p w14:paraId="23D340E1" w14:textId="77777777" w:rsidR="00D51C37" w:rsidRPr="0023573E" w:rsidRDefault="00D51C37" w:rsidP="00D51C37">
      <w:pPr>
        <w:numPr>
          <w:ilvl w:val="0"/>
          <w:numId w:val="31"/>
        </w:numPr>
        <w:spacing w:after="0" w:line="240" w:lineRule="auto"/>
        <w:rPr>
          <w:color w:val="auto"/>
        </w:rPr>
      </w:pPr>
      <w:r w:rsidRPr="0023573E">
        <w:rPr>
          <w:color w:val="auto"/>
        </w:rPr>
        <w:t>Az eszközök beszerzése várhatóan 2021. decemberben indul el.</w:t>
      </w:r>
    </w:p>
    <w:p w14:paraId="7A6CB63A" w14:textId="77777777" w:rsidR="00D51C37" w:rsidRPr="0023573E" w:rsidRDefault="00D51C37" w:rsidP="00D51C37">
      <w:pPr>
        <w:spacing w:after="0" w:line="240" w:lineRule="auto"/>
        <w:ind w:left="0" w:firstLine="0"/>
        <w:rPr>
          <w:i/>
          <w:iCs/>
          <w:color w:val="auto"/>
          <w:u w:val="single"/>
        </w:rPr>
      </w:pPr>
    </w:p>
    <w:p w14:paraId="3797BBA4"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„Orvosi eszközök beszerzése” című, MFP-</w:t>
      </w:r>
      <w:r w:rsidRPr="0023573E">
        <w:rPr>
          <w:color w:val="auto"/>
          <w:u w:val="single"/>
        </w:rPr>
        <w:t xml:space="preserve"> </w:t>
      </w:r>
      <w:r w:rsidRPr="0023573E">
        <w:rPr>
          <w:rFonts w:asciiTheme="majorHAnsi" w:eastAsiaTheme="majorEastAsia" w:hAnsiTheme="majorHAnsi" w:cstheme="majorBidi"/>
          <w:color w:val="auto"/>
          <w:szCs w:val="24"/>
          <w:u w:val="single"/>
        </w:rPr>
        <w:t>AEE/2021 kódszámú pályázat:</w:t>
      </w:r>
    </w:p>
    <w:p w14:paraId="5306640F" w14:textId="77777777" w:rsidR="00D51C37" w:rsidRPr="0023573E" w:rsidRDefault="00D51C37" w:rsidP="00D51C37">
      <w:pPr>
        <w:numPr>
          <w:ilvl w:val="0"/>
          <w:numId w:val="31"/>
        </w:numPr>
        <w:spacing w:after="0" w:line="240" w:lineRule="auto"/>
        <w:rPr>
          <w:color w:val="auto"/>
        </w:rPr>
      </w:pPr>
      <w:r w:rsidRPr="0023573E">
        <w:rPr>
          <w:b/>
          <w:bCs/>
          <w:color w:val="auto"/>
        </w:rPr>
        <w:t xml:space="preserve">1.998.379, -Ft </w:t>
      </w:r>
      <w:r w:rsidRPr="0023573E">
        <w:rPr>
          <w:color w:val="auto"/>
        </w:rPr>
        <w:t>támogatási összegre pályázott Gádoros Nagyközség Önkormányzata.</w:t>
      </w:r>
    </w:p>
    <w:p w14:paraId="3739795A" w14:textId="77777777" w:rsidR="00D51C37" w:rsidRPr="0023573E" w:rsidRDefault="00D51C37" w:rsidP="00D51C37">
      <w:pPr>
        <w:numPr>
          <w:ilvl w:val="0"/>
          <w:numId w:val="31"/>
        </w:numPr>
        <w:spacing w:after="0" w:line="240" w:lineRule="auto"/>
        <w:rPr>
          <w:color w:val="auto"/>
        </w:rPr>
      </w:pPr>
      <w:r w:rsidRPr="0023573E">
        <w:rPr>
          <w:color w:val="auto"/>
        </w:rPr>
        <w:t>Az elnyert támogatásból folytatódhat Gádoros, Kossuth u. 27. szám alatti praxisok orvosi eszközbeszerzése.</w:t>
      </w:r>
    </w:p>
    <w:p w14:paraId="32F14CBC" w14:textId="77777777" w:rsidR="00D51C37" w:rsidRPr="0023573E" w:rsidRDefault="00D51C37" w:rsidP="00D51C37">
      <w:pPr>
        <w:numPr>
          <w:ilvl w:val="0"/>
          <w:numId w:val="31"/>
        </w:numPr>
        <w:spacing w:after="0" w:line="240" w:lineRule="auto"/>
        <w:rPr>
          <w:color w:val="auto"/>
        </w:rPr>
      </w:pPr>
      <w:r w:rsidRPr="0023573E">
        <w:rPr>
          <w:color w:val="auto"/>
        </w:rPr>
        <w:t>Az eszközök beszerzése 2021. novemberben kezdődik.</w:t>
      </w:r>
    </w:p>
    <w:p w14:paraId="6E19965F" w14:textId="77777777" w:rsidR="00D51C37" w:rsidRPr="0023573E" w:rsidRDefault="00D51C37" w:rsidP="00D51C37">
      <w:pPr>
        <w:keepNext/>
        <w:keepLines/>
        <w:spacing w:before="120" w:after="120" w:line="240" w:lineRule="auto"/>
        <w:ind w:left="11" w:hanging="11"/>
        <w:outlineLvl w:val="2"/>
        <w:rPr>
          <w:rFonts w:asciiTheme="majorHAnsi" w:eastAsiaTheme="majorEastAsia" w:hAnsiTheme="majorHAnsi" w:cstheme="majorBidi"/>
          <w:color w:val="auto"/>
          <w:szCs w:val="24"/>
          <w:u w:val="single"/>
        </w:rPr>
      </w:pPr>
      <w:r w:rsidRPr="0023573E">
        <w:rPr>
          <w:rFonts w:asciiTheme="majorHAnsi" w:eastAsiaTheme="majorEastAsia" w:hAnsiTheme="majorHAnsi" w:cstheme="majorBidi"/>
          <w:color w:val="auto"/>
          <w:szCs w:val="24"/>
          <w:u w:val="single"/>
        </w:rPr>
        <w:t>„Felelős állattartás” című, MFP-</w:t>
      </w:r>
      <w:r w:rsidRPr="0023573E">
        <w:rPr>
          <w:color w:val="auto"/>
          <w:u w:val="single"/>
        </w:rPr>
        <w:t xml:space="preserve"> </w:t>
      </w:r>
      <w:r w:rsidRPr="0023573E">
        <w:rPr>
          <w:rFonts w:asciiTheme="majorHAnsi" w:eastAsiaTheme="majorEastAsia" w:hAnsiTheme="majorHAnsi" w:cstheme="majorBidi"/>
          <w:color w:val="auto"/>
          <w:szCs w:val="24"/>
          <w:u w:val="single"/>
        </w:rPr>
        <w:t>FAE/2021 kódszámú pályázat:</w:t>
      </w:r>
    </w:p>
    <w:p w14:paraId="66AA9EB0" w14:textId="77777777" w:rsidR="00D51C37" w:rsidRPr="0023573E" w:rsidRDefault="00D51C37" w:rsidP="00D51C37">
      <w:pPr>
        <w:numPr>
          <w:ilvl w:val="0"/>
          <w:numId w:val="31"/>
        </w:numPr>
        <w:spacing w:after="0" w:line="240" w:lineRule="auto"/>
        <w:rPr>
          <w:color w:val="auto"/>
        </w:rPr>
      </w:pPr>
      <w:r w:rsidRPr="0023573E">
        <w:rPr>
          <w:b/>
          <w:bCs/>
          <w:color w:val="auto"/>
        </w:rPr>
        <w:t xml:space="preserve">819.901, -Ft </w:t>
      </w:r>
      <w:r w:rsidRPr="0023573E">
        <w:rPr>
          <w:color w:val="auto"/>
        </w:rPr>
        <w:t>támogatási összegre pályázott Gádoros Nagyközség Önkormányzata.</w:t>
      </w:r>
    </w:p>
    <w:p w14:paraId="3A96C099" w14:textId="77777777" w:rsidR="00D51C37" w:rsidRPr="0023573E" w:rsidRDefault="00D51C37" w:rsidP="00D51C37">
      <w:pPr>
        <w:numPr>
          <w:ilvl w:val="0"/>
          <w:numId w:val="31"/>
        </w:numPr>
        <w:spacing w:after="0" w:line="240" w:lineRule="auto"/>
        <w:rPr>
          <w:color w:val="auto"/>
        </w:rPr>
      </w:pPr>
      <w:r w:rsidRPr="0023573E">
        <w:rPr>
          <w:color w:val="auto"/>
        </w:rPr>
        <w:t>Az elnyert támogatásból megvalósulhat Gádoroson a felelős állattartás elősegítése</w:t>
      </w:r>
    </w:p>
    <w:p w14:paraId="44676E52" w14:textId="77777777" w:rsidR="00D51C37" w:rsidRPr="0023573E" w:rsidRDefault="00D51C37" w:rsidP="00D51C37">
      <w:pPr>
        <w:numPr>
          <w:ilvl w:val="0"/>
          <w:numId w:val="31"/>
        </w:numPr>
        <w:spacing w:after="0" w:line="240" w:lineRule="auto"/>
        <w:rPr>
          <w:color w:val="auto"/>
        </w:rPr>
      </w:pPr>
      <w:r w:rsidRPr="0023573E">
        <w:rPr>
          <w:color w:val="auto"/>
        </w:rPr>
        <w:t>A pályázat megvalósítása 2022. február –április.</w:t>
      </w:r>
    </w:p>
    <w:p w14:paraId="4F00173B" w14:textId="77777777" w:rsidR="00D51C37" w:rsidRPr="0023573E" w:rsidRDefault="00D51C37" w:rsidP="00D51C37">
      <w:pPr>
        <w:spacing w:after="0" w:line="240" w:lineRule="auto"/>
        <w:rPr>
          <w:iCs/>
          <w:color w:val="auto"/>
        </w:rPr>
      </w:pPr>
    </w:p>
    <w:p w14:paraId="723E1654" w14:textId="77777777" w:rsidR="00D51C37" w:rsidRPr="0023573E" w:rsidRDefault="00D51C37" w:rsidP="00D51C37">
      <w:pPr>
        <w:rPr>
          <w:color w:val="auto"/>
        </w:rPr>
      </w:pPr>
    </w:p>
    <w:p w14:paraId="52EB8E0C" w14:textId="77777777" w:rsidR="00D51C37" w:rsidRPr="0023573E" w:rsidRDefault="00D51C37" w:rsidP="00D51C37">
      <w:pPr>
        <w:rPr>
          <w:b/>
          <w:color w:val="auto"/>
          <w:sz w:val="26"/>
          <w:szCs w:val="26"/>
          <w:u w:val="single"/>
        </w:rPr>
      </w:pPr>
      <w:r w:rsidRPr="0023573E">
        <w:rPr>
          <w:b/>
          <w:color w:val="auto"/>
          <w:sz w:val="26"/>
          <w:szCs w:val="26"/>
          <w:u w:val="single"/>
        </w:rPr>
        <w:t>Elbírálás alatt álló 2021. évi pályázatok:</w:t>
      </w:r>
    </w:p>
    <w:p w14:paraId="31B5542D" w14:textId="77777777" w:rsidR="00D51C37" w:rsidRPr="0023573E" w:rsidRDefault="00D51C37" w:rsidP="00D51C37">
      <w:pPr>
        <w:rPr>
          <w:iCs/>
          <w:color w:val="auto"/>
          <w:szCs w:val="24"/>
          <w:u w:val="single"/>
        </w:rPr>
      </w:pPr>
      <w:r w:rsidRPr="0023573E">
        <w:rPr>
          <w:bCs/>
          <w:iCs/>
          <w:color w:val="auto"/>
          <w:szCs w:val="24"/>
          <w:u w:val="single"/>
        </w:rPr>
        <w:t>VP6-7.2.1-.1-21.</w:t>
      </w:r>
      <w:r w:rsidRPr="0023573E">
        <w:rPr>
          <w:b/>
          <w:bCs/>
          <w:iCs/>
          <w:color w:val="auto"/>
          <w:szCs w:val="24"/>
          <w:u w:val="single"/>
        </w:rPr>
        <w:t xml:space="preserve"> </w:t>
      </w:r>
      <w:r w:rsidRPr="0023573E">
        <w:rPr>
          <w:bCs/>
          <w:iCs/>
          <w:color w:val="auto"/>
          <w:szCs w:val="24"/>
          <w:u w:val="single"/>
        </w:rPr>
        <w:t>„</w:t>
      </w:r>
      <w:r w:rsidRPr="0023573E">
        <w:rPr>
          <w:iCs/>
          <w:color w:val="auto"/>
          <w:szCs w:val="24"/>
          <w:u w:val="single"/>
        </w:rPr>
        <w:t xml:space="preserve">Külterületi </w:t>
      </w:r>
      <w:proofErr w:type="gramStart"/>
      <w:r w:rsidRPr="0023573E">
        <w:rPr>
          <w:iCs/>
          <w:color w:val="auto"/>
          <w:szCs w:val="24"/>
          <w:u w:val="single"/>
        </w:rPr>
        <w:t>helyi  közutak</w:t>
      </w:r>
      <w:proofErr w:type="gramEnd"/>
      <w:r w:rsidRPr="0023573E">
        <w:rPr>
          <w:iCs/>
          <w:color w:val="auto"/>
          <w:szCs w:val="24"/>
          <w:u w:val="single"/>
        </w:rPr>
        <w:t xml:space="preserve"> fejlesztése” program keretében „Gádoros külterület 032/2 hrsz-ú földút stabilizálása”</w:t>
      </w:r>
      <w:r w:rsidRPr="0023573E" w:rsidDel="003947A4">
        <w:rPr>
          <w:iCs/>
          <w:color w:val="auto"/>
          <w:szCs w:val="24"/>
          <w:u w:val="single"/>
        </w:rPr>
        <w:t xml:space="preserve"> </w:t>
      </w:r>
      <w:r w:rsidRPr="0023573E">
        <w:rPr>
          <w:iCs/>
          <w:color w:val="auto"/>
          <w:szCs w:val="24"/>
          <w:u w:val="single"/>
        </w:rPr>
        <w:t xml:space="preserve"> </w:t>
      </w:r>
    </w:p>
    <w:p w14:paraId="146B18D1" w14:textId="77777777" w:rsidR="00D51C37" w:rsidRPr="0023573E" w:rsidRDefault="00D51C37" w:rsidP="00D51C37">
      <w:pPr>
        <w:rPr>
          <w:iCs/>
          <w:color w:val="auto"/>
          <w:szCs w:val="24"/>
        </w:rPr>
      </w:pPr>
      <w:r w:rsidRPr="0023573E">
        <w:rPr>
          <w:iCs/>
          <w:color w:val="auto"/>
          <w:szCs w:val="24"/>
        </w:rPr>
        <w:t>Szórt útalap kiépítése 2000 méter hosszúságban.</w:t>
      </w:r>
    </w:p>
    <w:p w14:paraId="6BA3D4ED" w14:textId="77777777" w:rsidR="00D51C37" w:rsidRPr="0023573E" w:rsidRDefault="00D51C37" w:rsidP="00D51C37">
      <w:pPr>
        <w:spacing w:after="0" w:line="240" w:lineRule="auto"/>
        <w:ind w:left="0" w:right="-567" w:firstLine="0"/>
        <w:jc w:val="left"/>
        <w:rPr>
          <w:color w:val="auto"/>
          <w:szCs w:val="24"/>
        </w:rPr>
      </w:pPr>
      <w:r w:rsidRPr="0023573E">
        <w:rPr>
          <w:color w:val="auto"/>
          <w:szCs w:val="24"/>
          <w:u w:val="single"/>
        </w:rPr>
        <w:t>Projekt összköltsége:</w:t>
      </w:r>
      <w:r w:rsidRPr="0023573E">
        <w:rPr>
          <w:color w:val="auto"/>
          <w:szCs w:val="24"/>
        </w:rPr>
        <w:tab/>
      </w:r>
      <w:r w:rsidRPr="0023573E">
        <w:rPr>
          <w:color w:val="auto"/>
          <w:szCs w:val="24"/>
        </w:rPr>
        <w:tab/>
      </w:r>
      <w:r w:rsidRPr="0023573E">
        <w:rPr>
          <w:color w:val="auto"/>
          <w:szCs w:val="24"/>
        </w:rPr>
        <w:tab/>
      </w:r>
      <w:r w:rsidRPr="0023573E">
        <w:rPr>
          <w:color w:val="auto"/>
          <w:szCs w:val="24"/>
        </w:rPr>
        <w:tab/>
        <w:t xml:space="preserve"> </w:t>
      </w:r>
      <w:r w:rsidRPr="0023573E">
        <w:rPr>
          <w:color w:val="auto"/>
          <w:szCs w:val="24"/>
        </w:rPr>
        <w:tab/>
        <w:t xml:space="preserve">                                     </w:t>
      </w:r>
      <w:r w:rsidRPr="0023573E">
        <w:rPr>
          <w:b/>
          <w:color w:val="auto"/>
          <w:szCs w:val="24"/>
        </w:rPr>
        <w:t>139.059.599.-Ft</w:t>
      </w:r>
    </w:p>
    <w:p w14:paraId="072C817C" w14:textId="77777777" w:rsidR="00D51C37" w:rsidRPr="0023573E" w:rsidRDefault="00D51C37" w:rsidP="00D51C37">
      <w:pPr>
        <w:spacing w:after="0" w:line="240" w:lineRule="auto"/>
        <w:ind w:left="0" w:right="-567" w:firstLine="0"/>
        <w:jc w:val="left"/>
        <w:rPr>
          <w:color w:val="auto"/>
          <w:szCs w:val="24"/>
        </w:rPr>
      </w:pPr>
      <w:r w:rsidRPr="0023573E">
        <w:rPr>
          <w:color w:val="auto"/>
          <w:szCs w:val="24"/>
        </w:rPr>
        <w:t>T</w:t>
      </w:r>
      <w:r w:rsidRPr="0023573E">
        <w:rPr>
          <w:color w:val="auto"/>
          <w:szCs w:val="24"/>
          <w:u w:val="single"/>
        </w:rPr>
        <w:t xml:space="preserve">ámogatás intenzitása (95%): </w:t>
      </w:r>
      <w:r w:rsidRPr="0023573E">
        <w:rPr>
          <w:color w:val="auto"/>
          <w:szCs w:val="24"/>
        </w:rPr>
        <w:tab/>
      </w:r>
      <w:r w:rsidRPr="0023573E">
        <w:rPr>
          <w:color w:val="auto"/>
          <w:szCs w:val="24"/>
        </w:rPr>
        <w:tab/>
      </w:r>
      <w:r w:rsidRPr="0023573E">
        <w:rPr>
          <w:color w:val="auto"/>
          <w:szCs w:val="24"/>
        </w:rPr>
        <w:tab/>
      </w:r>
      <w:r w:rsidRPr="0023573E">
        <w:rPr>
          <w:color w:val="auto"/>
          <w:szCs w:val="24"/>
        </w:rPr>
        <w:tab/>
      </w:r>
      <w:r w:rsidRPr="0023573E">
        <w:rPr>
          <w:color w:val="auto"/>
          <w:szCs w:val="24"/>
        </w:rPr>
        <w:tab/>
        <w:t xml:space="preserve">              </w:t>
      </w:r>
      <w:r w:rsidRPr="0023573E">
        <w:rPr>
          <w:b/>
          <w:color w:val="auto"/>
          <w:szCs w:val="24"/>
        </w:rPr>
        <w:t>132.106.619.-Ft</w:t>
      </w:r>
    </w:p>
    <w:p w14:paraId="51702F6A" w14:textId="77777777" w:rsidR="00D51C37" w:rsidRPr="0023573E" w:rsidRDefault="00D51C37" w:rsidP="00D51C37">
      <w:pPr>
        <w:spacing w:after="0" w:line="240" w:lineRule="auto"/>
        <w:ind w:left="0" w:right="-709" w:firstLine="0"/>
        <w:jc w:val="left"/>
        <w:rPr>
          <w:b/>
          <w:color w:val="auto"/>
          <w:szCs w:val="24"/>
        </w:rPr>
      </w:pPr>
      <w:r w:rsidRPr="0023573E">
        <w:rPr>
          <w:color w:val="auto"/>
          <w:szCs w:val="24"/>
          <w:u w:val="single"/>
        </w:rPr>
        <w:t xml:space="preserve">Önkormányzati önerő összege (5%): </w:t>
      </w:r>
      <w:proofErr w:type="gramStart"/>
      <w:r w:rsidRPr="0023573E">
        <w:rPr>
          <w:color w:val="auto"/>
          <w:szCs w:val="24"/>
        </w:rPr>
        <w:tab/>
        <w:t xml:space="preserve">  </w:t>
      </w:r>
      <w:r w:rsidRPr="0023573E">
        <w:rPr>
          <w:color w:val="auto"/>
          <w:szCs w:val="24"/>
        </w:rPr>
        <w:tab/>
      </w:r>
      <w:proofErr w:type="gramEnd"/>
      <w:r w:rsidRPr="0023573E">
        <w:rPr>
          <w:color w:val="auto"/>
          <w:szCs w:val="24"/>
        </w:rPr>
        <w:t xml:space="preserve">                                       </w:t>
      </w:r>
      <w:r w:rsidRPr="0023573E">
        <w:rPr>
          <w:b/>
          <w:color w:val="auto"/>
          <w:szCs w:val="24"/>
        </w:rPr>
        <w:t xml:space="preserve">  6.952.980.- Ft</w:t>
      </w:r>
    </w:p>
    <w:p w14:paraId="57D7C648" w14:textId="77777777" w:rsidR="00D51C37" w:rsidRPr="0023573E" w:rsidRDefault="00D51C37" w:rsidP="00D51C37">
      <w:pPr>
        <w:spacing w:after="0" w:line="240" w:lineRule="auto"/>
        <w:ind w:left="0" w:right="-709" w:firstLine="0"/>
        <w:jc w:val="left"/>
        <w:rPr>
          <w:b/>
          <w:color w:val="auto"/>
          <w:szCs w:val="24"/>
        </w:rPr>
      </w:pPr>
    </w:p>
    <w:p w14:paraId="0BDE8AA8" w14:textId="77777777" w:rsidR="00D51C37" w:rsidRPr="0023573E" w:rsidRDefault="00D51C37" w:rsidP="00D51C37">
      <w:pPr>
        <w:numPr>
          <w:ilvl w:val="0"/>
          <w:numId w:val="16"/>
        </w:numPr>
        <w:spacing w:after="0" w:line="240" w:lineRule="auto"/>
        <w:ind w:left="426"/>
        <w:rPr>
          <w:i/>
          <w:iCs/>
          <w:color w:val="auto"/>
          <w:szCs w:val="24"/>
          <w:u w:val="single"/>
        </w:rPr>
      </w:pPr>
      <w:r w:rsidRPr="0023573E">
        <w:rPr>
          <w:color w:val="auto"/>
          <w:szCs w:val="24"/>
        </w:rPr>
        <w:t>A pályázat formai befogadása megtörtént.</w:t>
      </w:r>
    </w:p>
    <w:p w14:paraId="737A01FB" w14:textId="77777777" w:rsidR="00D51C37" w:rsidRPr="0023573E" w:rsidRDefault="00D51C37" w:rsidP="00D51C37">
      <w:pPr>
        <w:spacing w:after="0" w:line="240" w:lineRule="auto"/>
        <w:ind w:left="0" w:right="-709" w:firstLine="0"/>
        <w:jc w:val="left"/>
        <w:rPr>
          <w:color w:val="auto"/>
          <w:szCs w:val="24"/>
        </w:rPr>
      </w:pPr>
    </w:p>
    <w:p w14:paraId="2AAAE7CE" w14:textId="77777777" w:rsidR="00D51C37" w:rsidRPr="0023573E" w:rsidRDefault="00D51C37" w:rsidP="00D51C37">
      <w:pPr>
        <w:rPr>
          <w:color w:val="auto"/>
        </w:rPr>
      </w:pPr>
    </w:p>
    <w:p w14:paraId="798B99C8" w14:textId="77777777" w:rsidR="00D51C37" w:rsidRPr="0023573E" w:rsidRDefault="00D51C37" w:rsidP="00D51C37">
      <w:pPr>
        <w:keepNext/>
        <w:keepLines/>
        <w:spacing w:after="0" w:line="240" w:lineRule="auto"/>
        <w:ind w:left="11" w:hanging="11"/>
        <w:outlineLvl w:val="1"/>
        <w:rPr>
          <w:rFonts w:eastAsiaTheme="majorEastAsia"/>
          <w:b/>
          <w:color w:val="auto"/>
          <w:szCs w:val="24"/>
          <w:u w:val="single"/>
        </w:rPr>
      </w:pPr>
      <w:r w:rsidRPr="0023573E">
        <w:rPr>
          <w:rFonts w:eastAsiaTheme="majorEastAsia"/>
          <w:b/>
          <w:color w:val="auto"/>
          <w:szCs w:val="24"/>
          <w:u w:val="single"/>
        </w:rPr>
        <w:t>2021-ben benyújtott, de nem támogatott projektek:</w:t>
      </w:r>
      <w:bookmarkEnd w:id="28"/>
    </w:p>
    <w:p w14:paraId="7B978696" w14:textId="77777777" w:rsidR="00D51C37" w:rsidRPr="0023573E" w:rsidRDefault="00D51C37" w:rsidP="00D51C37">
      <w:pPr>
        <w:rPr>
          <w:color w:val="auto"/>
        </w:rPr>
      </w:pPr>
    </w:p>
    <w:p w14:paraId="7F132F49" w14:textId="77777777" w:rsidR="00D51C37" w:rsidRPr="0023573E" w:rsidRDefault="00D51C37" w:rsidP="00D51C37">
      <w:pPr>
        <w:keepNext/>
        <w:keepLines/>
        <w:spacing w:before="120" w:after="120" w:line="240" w:lineRule="auto"/>
        <w:ind w:left="11" w:hanging="11"/>
        <w:outlineLvl w:val="2"/>
        <w:rPr>
          <w:rFonts w:eastAsiaTheme="majorEastAsia"/>
          <w:color w:val="auto"/>
          <w:szCs w:val="24"/>
          <w:u w:val="single"/>
        </w:rPr>
      </w:pPr>
      <w:bookmarkStart w:id="29" w:name="_Toc56518550"/>
      <w:r w:rsidRPr="0023573E">
        <w:rPr>
          <w:rFonts w:eastAsiaTheme="majorEastAsia"/>
          <w:color w:val="auto"/>
          <w:szCs w:val="24"/>
          <w:u w:val="single"/>
        </w:rPr>
        <w:t>„Önkormányzati tulajdonban lévő ingatlanok fejlesztése” című, MFP-ÖTIK/2021 kódszámú pályázat:</w:t>
      </w:r>
      <w:bookmarkEnd w:id="29"/>
    </w:p>
    <w:p w14:paraId="1E09FB08" w14:textId="77777777" w:rsidR="00D51C37" w:rsidRPr="0023573E" w:rsidRDefault="00D51C37" w:rsidP="00D51C37">
      <w:pPr>
        <w:numPr>
          <w:ilvl w:val="0"/>
          <w:numId w:val="16"/>
        </w:numPr>
        <w:spacing w:after="0" w:line="240" w:lineRule="auto"/>
        <w:rPr>
          <w:i/>
          <w:iCs/>
          <w:color w:val="auto"/>
          <w:szCs w:val="24"/>
          <w:u w:val="single"/>
        </w:rPr>
      </w:pPr>
      <w:r w:rsidRPr="0023573E">
        <w:rPr>
          <w:color w:val="auto"/>
          <w:szCs w:val="24"/>
        </w:rPr>
        <w:t>„Gádoros Tót-asszony féle közösségi ház belső felújítása”</w:t>
      </w:r>
    </w:p>
    <w:p w14:paraId="7FF030F4" w14:textId="77777777" w:rsidR="00D51C37" w:rsidRPr="0023573E" w:rsidRDefault="00D51C37" w:rsidP="00D51C37">
      <w:pPr>
        <w:numPr>
          <w:ilvl w:val="0"/>
          <w:numId w:val="16"/>
        </w:numPr>
        <w:spacing w:after="0" w:line="240" w:lineRule="auto"/>
        <w:rPr>
          <w:i/>
          <w:iCs/>
          <w:color w:val="auto"/>
          <w:szCs w:val="24"/>
          <w:u w:val="single"/>
        </w:rPr>
      </w:pPr>
      <w:r w:rsidRPr="0023573E">
        <w:rPr>
          <w:bCs/>
          <w:color w:val="auto"/>
          <w:szCs w:val="24"/>
        </w:rPr>
        <w:t>24.727.700, - Ft</w:t>
      </w:r>
      <w:r w:rsidRPr="0023573E">
        <w:rPr>
          <w:color w:val="auto"/>
          <w:szCs w:val="24"/>
        </w:rPr>
        <w:t xml:space="preserve"> támogatásra nem jogosult Gádoros Nagyközség Önkormányzata</w:t>
      </w:r>
    </w:p>
    <w:p w14:paraId="39B16613" w14:textId="77777777" w:rsidR="005B2E07" w:rsidRPr="0023573E" w:rsidRDefault="005B2E07" w:rsidP="005B2E07">
      <w:pPr>
        <w:keepNext/>
        <w:keepLines/>
        <w:spacing w:before="360" w:after="240" w:line="240" w:lineRule="auto"/>
        <w:ind w:left="11" w:hanging="11"/>
        <w:outlineLvl w:val="0"/>
        <w:rPr>
          <w:rFonts w:asciiTheme="majorHAnsi" w:eastAsiaTheme="majorEastAsia" w:hAnsiTheme="majorHAnsi" w:cstheme="majorBidi"/>
          <w:b/>
          <w:color w:val="auto"/>
          <w:sz w:val="32"/>
          <w:szCs w:val="32"/>
        </w:rPr>
      </w:pPr>
      <w:r w:rsidRPr="0023573E">
        <w:rPr>
          <w:rFonts w:asciiTheme="majorHAnsi" w:eastAsiaTheme="majorEastAsia" w:hAnsiTheme="majorHAnsi" w:cstheme="majorBidi"/>
          <w:b/>
          <w:color w:val="auto"/>
          <w:sz w:val="32"/>
          <w:szCs w:val="32"/>
        </w:rPr>
        <w:t>Műszaki ügyintézés:</w:t>
      </w:r>
    </w:p>
    <w:p w14:paraId="65A5C0BD"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0" w:name="_Toc56512936"/>
      <w:r w:rsidRPr="0023573E">
        <w:rPr>
          <w:rFonts w:ascii="Calibri Light" w:hAnsi="Calibri Light"/>
          <w:color w:val="auto"/>
          <w:u w:val="single"/>
        </w:rPr>
        <w:t>Méhészekkel kapcsolatos ügyintézés:</w:t>
      </w:r>
      <w:bookmarkEnd w:id="30"/>
    </w:p>
    <w:p w14:paraId="22E00AB3" w14:textId="77777777" w:rsidR="005B2E07" w:rsidRPr="0023573E" w:rsidRDefault="005B2E07" w:rsidP="005B2E07">
      <w:pPr>
        <w:numPr>
          <w:ilvl w:val="0"/>
          <w:numId w:val="38"/>
        </w:numPr>
        <w:ind w:right="13"/>
        <w:rPr>
          <w:color w:val="auto"/>
        </w:rPr>
      </w:pPr>
      <w:r w:rsidRPr="0023573E">
        <w:rPr>
          <w:color w:val="auto"/>
        </w:rPr>
        <w:t xml:space="preserve">A méhészkedést (méhtartást) minden év február végéig, az újonnan kezdett méhészkedést pedig e tevékenység megkezdésétől számított nyolc napon belül kell </w:t>
      </w:r>
      <w:r w:rsidRPr="0023573E">
        <w:rPr>
          <w:color w:val="auto"/>
        </w:rPr>
        <w:lastRenderedPageBreak/>
        <w:t>bejelenteni a méhek tartási helye szerint illetékes települési önkormányzat, fővárosban a kerületi önkormányzat jegyzőjénél, aki a méhészt nyilvántartásba veszi, és a nyilvántartást folyamatosan vezeti.</w:t>
      </w:r>
    </w:p>
    <w:p w14:paraId="0807280F" w14:textId="77777777" w:rsidR="005B2E07" w:rsidRPr="0023573E" w:rsidRDefault="005B2E07" w:rsidP="005B2E07">
      <w:pPr>
        <w:numPr>
          <w:ilvl w:val="0"/>
          <w:numId w:val="38"/>
        </w:numPr>
        <w:ind w:right="13"/>
        <w:rPr>
          <w:color w:val="auto"/>
        </w:rPr>
      </w:pPr>
      <w:r w:rsidRPr="0023573E">
        <w:rPr>
          <w:color w:val="auto"/>
        </w:rPr>
        <w:t>Településünkön 2021-ben 10 db bejelentett méhész volt, kérelmük beérkezése után nyilvántartásba való felvételük megtörtént, majd az erről szóló visszaigazolások postázásra kerültek részükre.</w:t>
      </w:r>
    </w:p>
    <w:p w14:paraId="15986F50" w14:textId="77777777" w:rsidR="005B2E07" w:rsidRPr="0023573E" w:rsidRDefault="005B2E07" w:rsidP="005B2E07">
      <w:pPr>
        <w:numPr>
          <w:ilvl w:val="0"/>
          <w:numId w:val="38"/>
        </w:numPr>
        <w:ind w:right="13"/>
        <w:rPr>
          <w:color w:val="auto"/>
        </w:rPr>
      </w:pPr>
      <w:r w:rsidRPr="0023573E">
        <w:rPr>
          <w:color w:val="auto"/>
        </w:rPr>
        <w:t>Alkalmanként (jellemzően napraforgó virágzás idején) vándorméhészek települnek le Gádoroson. Idén 4 fő jelentkezett be, kérelmük beérkezése és feldolgozása után, rögzítésük megtörtén a méhészek nyilvántartásába, majd kiértesítésük megtörtént. Távozásukkor szintén kérelmet nyújtanak be (kijelentő lap), melyek feldolgozása után az ismételt kiértesítés megtörtént.</w:t>
      </w:r>
    </w:p>
    <w:p w14:paraId="13F31BD1" w14:textId="77777777" w:rsidR="005B2E07" w:rsidRPr="0023573E" w:rsidRDefault="005B2E07" w:rsidP="005B2E07">
      <w:pPr>
        <w:numPr>
          <w:ilvl w:val="0"/>
          <w:numId w:val="38"/>
        </w:numPr>
        <w:ind w:right="13"/>
        <w:rPr>
          <w:color w:val="auto"/>
        </w:rPr>
      </w:pPr>
      <w:r w:rsidRPr="0023573E">
        <w:rPr>
          <w:color w:val="auto"/>
        </w:rPr>
        <w:t>Szúnyoggyérítés miatt 2021-ben 3 alkalommal, díszfák növényvédelmi permetezése miatt 2 alkalommal történt meg a bejelentett méhészek kiértesítése 2021 évben.</w:t>
      </w:r>
    </w:p>
    <w:p w14:paraId="707EECE7"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1" w:name="_Toc56512937"/>
      <w:proofErr w:type="spellStart"/>
      <w:r w:rsidRPr="0023573E">
        <w:rPr>
          <w:rFonts w:ascii="Calibri Light" w:hAnsi="Calibri Light"/>
          <w:color w:val="auto"/>
          <w:u w:val="single"/>
        </w:rPr>
        <w:t>Takarnet</w:t>
      </w:r>
      <w:proofErr w:type="spellEnd"/>
      <w:r w:rsidRPr="0023573E">
        <w:rPr>
          <w:rFonts w:ascii="Calibri Light" w:hAnsi="Calibri Light"/>
          <w:color w:val="auto"/>
          <w:u w:val="single"/>
        </w:rPr>
        <w:t xml:space="preserve"> lekérdezések:</w:t>
      </w:r>
      <w:bookmarkEnd w:id="31"/>
    </w:p>
    <w:p w14:paraId="50533ACD" w14:textId="77777777" w:rsidR="005B2E07" w:rsidRPr="0023573E" w:rsidRDefault="005B2E07" w:rsidP="005B2E07">
      <w:pPr>
        <w:numPr>
          <w:ilvl w:val="0"/>
          <w:numId w:val="32"/>
        </w:numPr>
        <w:rPr>
          <w:color w:val="auto"/>
        </w:rPr>
      </w:pPr>
      <w:r w:rsidRPr="0023573E">
        <w:rPr>
          <w:color w:val="auto"/>
        </w:rPr>
        <w:t>2021. január 1-jétől 2021. november 11-ig 148 esetben lett használva a Földhivatal TAKARNET rendszere tulajdoni lapok lekérdezésére</w:t>
      </w:r>
    </w:p>
    <w:p w14:paraId="24039F12" w14:textId="77777777" w:rsidR="005B2E07" w:rsidRPr="0023573E" w:rsidRDefault="005B2E07" w:rsidP="005B2E07">
      <w:pPr>
        <w:numPr>
          <w:ilvl w:val="0"/>
          <w:numId w:val="32"/>
        </w:numPr>
        <w:rPr>
          <w:color w:val="auto"/>
        </w:rPr>
      </w:pPr>
      <w:r w:rsidRPr="0023573E">
        <w:rPr>
          <w:color w:val="auto"/>
        </w:rPr>
        <w:t xml:space="preserve">Jellemző </w:t>
      </w:r>
      <w:proofErr w:type="gramStart"/>
      <w:r w:rsidRPr="0023573E">
        <w:rPr>
          <w:color w:val="auto"/>
        </w:rPr>
        <w:t>ügytípusok</w:t>
      </w:r>
      <w:proofErr w:type="gramEnd"/>
      <w:r w:rsidRPr="0023573E">
        <w:rPr>
          <w:color w:val="auto"/>
        </w:rPr>
        <w:t xml:space="preserve"> amelyekhez szükséges a tulajdoni lap: hagyatéki eljárás, adó-érték bizonyítvány kiállítás, gyámügyi eljárás, címkezelési eljárások, pályázatok.</w:t>
      </w:r>
    </w:p>
    <w:p w14:paraId="39FA2BCA"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2" w:name="_Toc56512938"/>
      <w:r w:rsidRPr="0023573E">
        <w:rPr>
          <w:rFonts w:ascii="Calibri Light" w:hAnsi="Calibri Light"/>
          <w:color w:val="auto"/>
          <w:u w:val="single"/>
        </w:rPr>
        <w:t>Termőföld elővásárlási és előhaszonbérleti jog gyakorlásával kapcsolatos iratok:</w:t>
      </w:r>
      <w:bookmarkEnd w:id="32"/>
    </w:p>
    <w:p w14:paraId="4D6EAB57" w14:textId="77777777" w:rsidR="005B2E07" w:rsidRPr="0023573E" w:rsidRDefault="005B2E07" w:rsidP="005B2E07">
      <w:pPr>
        <w:numPr>
          <w:ilvl w:val="0"/>
          <w:numId w:val="33"/>
        </w:numPr>
        <w:rPr>
          <w:color w:val="auto"/>
        </w:rPr>
      </w:pPr>
      <w:r w:rsidRPr="0023573E">
        <w:rPr>
          <w:color w:val="auto"/>
        </w:rPr>
        <w:t xml:space="preserve">A polgármesteri hivatalba érkező közzétételi kérelmek alapján kerülnek közzétételre a szerződések, miután az </w:t>
      </w:r>
      <w:proofErr w:type="spellStart"/>
      <w:r w:rsidRPr="0023573E">
        <w:rPr>
          <w:color w:val="auto"/>
        </w:rPr>
        <w:t>anonimizálásuk</w:t>
      </w:r>
      <w:proofErr w:type="spellEnd"/>
      <w:r w:rsidRPr="0023573E">
        <w:rPr>
          <w:color w:val="auto"/>
        </w:rPr>
        <w:t xml:space="preserve"> megtörténik.</w:t>
      </w:r>
    </w:p>
    <w:p w14:paraId="29B002F8" w14:textId="77777777" w:rsidR="005B2E07" w:rsidRPr="0023573E" w:rsidRDefault="005B2E07" w:rsidP="005B2E07">
      <w:pPr>
        <w:numPr>
          <w:ilvl w:val="0"/>
          <w:numId w:val="33"/>
        </w:numPr>
        <w:rPr>
          <w:color w:val="auto"/>
        </w:rPr>
      </w:pPr>
      <w:proofErr w:type="spellStart"/>
      <w:r w:rsidRPr="0023573E">
        <w:rPr>
          <w:color w:val="auto"/>
        </w:rPr>
        <w:t>Anonimizálás</w:t>
      </w:r>
      <w:proofErr w:type="spellEnd"/>
      <w:r w:rsidRPr="0023573E">
        <w:rPr>
          <w:color w:val="auto"/>
        </w:rPr>
        <w:t xml:space="preserve">: a szerződésben felismerhetetlenné kell tenni az eladó és a vevő, illetve a haszonbérbeadó és a </w:t>
      </w:r>
      <w:proofErr w:type="spellStart"/>
      <w:r w:rsidRPr="0023573E">
        <w:rPr>
          <w:color w:val="auto"/>
        </w:rPr>
        <w:t>haszonbérbevevő</w:t>
      </w:r>
      <w:proofErr w:type="spellEnd"/>
      <w:r w:rsidRPr="0023573E">
        <w:rPr>
          <w:color w:val="auto"/>
        </w:rPr>
        <w:t xml:space="preserve"> nevén, lakcímén vagy értesítési címén, valamint állampolgárságán kívül valamennyi természetes személyazonosító adatot.</w:t>
      </w:r>
    </w:p>
    <w:p w14:paraId="606EC02E" w14:textId="77777777" w:rsidR="005B2E07" w:rsidRPr="0023573E" w:rsidRDefault="005B2E07" w:rsidP="005B2E07">
      <w:pPr>
        <w:numPr>
          <w:ilvl w:val="0"/>
          <w:numId w:val="33"/>
        </w:numPr>
        <w:rPr>
          <w:color w:val="auto"/>
        </w:rPr>
      </w:pPr>
      <w:r w:rsidRPr="0023573E">
        <w:rPr>
          <w:color w:val="auto"/>
        </w:rPr>
        <w:t>A kifüggesztés lejárta után (adás-vétel 60 nap, haszonbérlet 15) iratjegyzék készítése, majd a keletkezett dokumentumok megküldése az illetékes földhivatal részére, a kérelmező kiértesítése mellett.</w:t>
      </w:r>
    </w:p>
    <w:p w14:paraId="13CF879F" w14:textId="77777777" w:rsidR="005B2E07" w:rsidRPr="0023573E" w:rsidRDefault="005B2E07" w:rsidP="005B2E07">
      <w:pPr>
        <w:numPr>
          <w:ilvl w:val="0"/>
          <w:numId w:val="33"/>
        </w:numPr>
        <w:rPr>
          <w:color w:val="auto"/>
        </w:rPr>
      </w:pPr>
      <w:r w:rsidRPr="0023573E">
        <w:rPr>
          <w:color w:val="auto"/>
        </w:rPr>
        <w:t>2021-ben eddig 41 eljárás volt ebben az ügykörben.</w:t>
      </w:r>
    </w:p>
    <w:p w14:paraId="1B928940"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3" w:name="_Toc56512939"/>
      <w:r w:rsidRPr="0023573E">
        <w:rPr>
          <w:rFonts w:ascii="Calibri Light" w:hAnsi="Calibri Light"/>
          <w:color w:val="auto"/>
          <w:u w:val="single"/>
        </w:rPr>
        <w:t>Hirdetmények:</w:t>
      </w:r>
      <w:bookmarkEnd w:id="33"/>
    </w:p>
    <w:p w14:paraId="5FA80F59" w14:textId="77777777" w:rsidR="005B2E07" w:rsidRPr="0023573E" w:rsidRDefault="005B2E07" w:rsidP="005B2E07">
      <w:pPr>
        <w:numPr>
          <w:ilvl w:val="0"/>
          <w:numId w:val="39"/>
        </w:numPr>
        <w:rPr>
          <w:color w:val="auto"/>
        </w:rPr>
      </w:pPr>
      <w:r w:rsidRPr="0023573E">
        <w:rPr>
          <w:color w:val="auto"/>
        </w:rPr>
        <w:t>A beérkező hirdetmények - a szükséges információk rávezetése után (kifüggesztés időtartama, levétele napja) - a porta melletti hirdetőtáblán kerülnek kihelyezésre.</w:t>
      </w:r>
    </w:p>
    <w:p w14:paraId="4D61C4E3" w14:textId="77777777" w:rsidR="005B2E07" w:rsidRPr="0023573E" w:rsidRDefault="005B2E07" w:rsidP="005B2E07">
      <w:pPr>
        <w:numPr>
          <w:ilvl w:val="0"/>
          <w:numId w:val="39"/>
        </w:numPr>
        <w:rPr>
          <w:color w:val="auto"/>
        </w:rPr>
      </w:pPr>
      <w:r w:rsidRPr="0023573E">
        <w:rPr>
          <w:color w:val="auto"/>
        </w:rPr>
        <w:t>A kifüggesztés letelte után záradékolásra kerülnek a hirdetmények, majd egy kisérőlevél társaságában visszaküldésre kerülnek a feladó részére.</w:t>
      </w:r>
    </w:p>
    <w:p w14:paraId="3ACB2676" w14:textId="77777777" w:rsidR="005B2E07" w:rsidRPr="0023573E" w:rsidRDefault="005B2E07" w:rsidP="005B2E07">
      <w:pPr>
        <w:numPr>
          <w:ilvl w:val="0"/>
          <w:numId w:val="39"/>
        </w:numPr>
        <w:rPr>
          <w:color w:val="auto"/>
        </w:rPr>
      </w:pPr>
      <w:r w:rsidRPr="0023573E">
        <w:rPr>
          <w:color w:val="auto"/>
        </w:rPr>
        <w:t>2021-ben eddig 29 db hirdetmény esetében történt ügyintézés.</w:t>
      </w:r>
    </w:p>
    <w:p w14:paraId="1E8F4939"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4" w:name="_Toc56512940"/>
      <w:r w:rsidRPr="0023573E">
        <w:rPr>
          <w:rFonts w:ascii="Calibri Light" w:hAnsi="Calibri Light"/>
          <w:color w:val="auto"/>
          <w:u w:val="single"/>
        </w:rPr>
        <w:lastRenderedPageBreak/>
        <w:t>Gazos porták és panaszos ügyek:</w:t>
      </w:r>
      <w:bookmarkEnd w:id="34"/>
    </w:p>
    <w:p w14:paraId="79F8C6B4" w14:textId="77777777" w:rsidR="005B2E07" w:rsidRPr="0023573E" w:rsidRDefault="005B2E07" w:rsidP="005B2E07">
      <w:pPr>
        <w:numPr>
          <w:ilvl w:val="0"/>
          <w:numId w:val="40"/>
        </w:numPr>
        <w:spacing w:line="250" w:lineRule="auto"/>
        <w:ind w:left="703" w:hanging="357"/>
        <w:rPr>
          <w:color w:val="auto"/>
        </w:rPr>
      </w:pPr>
      <w:r w:rsidRPr="0023573E">
        <w:rPr>
          <w:color w:val="auto"/>
        </w:rPr>
        <w:t>Folyamatos ügyintézés alatt.</w:t>
      </w:r>
    </w:p>
    <w:p w14:paraId="57EBCDAB"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5" w:name="_Toc56512941"/>
      <w:r w:rsidRPr="0023573E">
        <w:rPr>
          <w:rFonts w:ascii="Calibri Light" w:hAnsi="Calibri Light"/>
          <w:color w:val="auto"/>
          <w:u w:val="single"/>
        </w:rPr>
        <w:t>Közútkezelői és tulajdonosi hozzájárulás:</w:t>
      </w:r>
      <w:bookmarkEnd w:id="35"/>
    </w:p>
    <w:p w14:paraId="0C3DF0B7" w14:textId="77777777" w:rsidR="005B2E07" w:rsidRPr="0023573E" w:rsidRDefault="005B2E07" w:rsidP="005B2E07">
      <w:pPr>
        <w:numPr>
          <w:ilvl w:val="0"/>
          <w:numId w:val="37"/>
        </w:numPr>
        <w:rPr>
          <w:color w:val="auto"/>
        </w:rPr>
      </w:pPr>
      <w:r w:rsidRPr="0023573E">
        <w:rPr>
          <w:color w:val="auto"/>
        </w:rPr>
        <w:t>Kérelemre induló eljárás, melyben megvizsgálásra kerül a beérkezett dokumentumok megfelelősége a helyi és más jogszabályoknak. A hozzájárulások ezután adhatóak meg.</w:t>
      </w:r>
    </w:p>
    <w:p w14:paraId="3F485CEB" w14:textId="77777777" w:rsidR="005B2E07" w:rsidRPr="0023573E" w:rsidRDefault="005B2E07" w:rsidP="005B2E07">
      <w:pPr>
        <w:numPr>
          <w:ilvl w:val="0"/>
          <w:numId w:val="37"/>
        </w:numPr>
        <w:rPr>
          <w:color w:val="auto"/>
        </w:rPr>
      </w:pPr>
      <w:r w:rsidRPr="0023573E">
        <w:rPr>
          <w:color w:val="auto"/>
        </w:rPr>
        <w:t xml:space="preserve">2021-ben 8 db hozzájárulás kiadása történt meg. </w:t>
      </w:r>
    </w:p>
    <w:p w14:paraId="5621854D"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6" w:name="_Toc56512942"/>
      <w:r w:rsidRPr="0023573E">
        <w:rPr>
          <w:rFonts w:ascii="Calibri Light" w:hAnsi="Calibri Light"/>
          <w:color w:val="auto"/>
          <w:u w:val="single"/>
        </w:rPr>
        <w:t>Fakivágási engedély:</w:t>
      </w:r>
      <w:bookmarkEnd w:id="36"/>
    </w:p>
    <w:p w14:paraId="5F03C452" w14:textId="77777777" w:rsidR="005B2E07" w:rsidRPr="0023573E" w:rsidRDefault="005B2E07" w:rsidP="005B2E07">
      <w:pPr>
        <w:numPr>
          <w:ilvl w:val="0"/>
          <w:numId w:val="37"/>
        </w:numPr>
        <w:rPr>
          <w:color w:val="auto"/>
        </w:rPr>
      </w:pPr>
      <w:r w:rsidRPr="0023573E">
        <w:rPr>
          <w:color w:val="auto"/>
        </w:rPr>
        <w:t>3 db fakivágási határozat kiadása történt meg 2021-ben.</w:t>
      </w:r>
    </w:p>
    <w:p w14:paraId="2E8F6677" w14:textId="77777777" w:rsidR="005B2E07" w:rsidRPr="0023573E" w:rsidRDefault="005B2E07" w:rsidP="005B2E07">
      <w:pPr>
        <w:numPr>
          <w:ilvl w:val="0"/>
          <w:numId w:val="37"/>
        </w:numPr>
        <w:rPr>
          <w:color w:val="auto"/>
        </w:rPr>
      </w:pPr>
      <w:r w:rsidRPr="0023573E">
        <w:rPr>
          <w:color w:val="auto"/>
        </w:rPr>
        <w:t xml:space="preserve">Önkormányzatunk 2021-ben 17 db fa kivágására kért engedélyt. Ezek a fák veszélyesek voltak az elektromos és egyéb távközlési vezetékre nézve, valamint a </w:t>
      </w:r>
      <w:proofErr w:type="spellStart"/>
      <w:r w:rsidRPr="0023573E">
        <w:rPr>
          <w:color w:val="auto"/>
        </w:rPr>
        <w:t>közelükben</w:t>
      </w:r>
      <w:proofErr w:type="spellEnd"/>
      <w:r w:rsidRPr="0023573E">
        <w:rPr>
          <w:color w:val="auto"/>
        </w:rPr>
        <w:t xml:space="preserve"> elhelyezkedő épületekre.</w:t>
      </w:r>
    </w:p>
    <w:p w14:paraId="4E5AB38E"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7" w:name="_Toc56512943"/>
      <w:r w:rsidRPr="0023573E">
        <w:rPr>
          <w:rFonts w:ascii="Calibri Light" w:hAnsi="Calibri Light"/>
          <w:color w:val="auto"/>
          <w:u w:val="single"/>
        </w:rPr>
        <w:t>Településképi véleményezési eljárás:</w:t>
      </w:r>
      <w:bookmarkEnd w:id="37"/>
    </w:p>
    <w:p w14:paraId="08A71DA4" w14:textId="77777777" w:rsidR="005B2E07" w:rsidRPr="0023573E" w:rsidRDefault="005B2E07" w:rsidP="005B2E07">
      <w:pPr>
        <w:numPr>
          <w:ilvl w:val="0"/>
          <w:numId w:val="37"/>
        </w:numPr>
        <w:rPr>
          <w:color w:val="auto"/>
        </w:rPr>
      </w:pPr>
      <w:r w:rsidRPr="0023573E">
        <w:rPr>
          <w:color w:val="auto"/>
        </w:rPr>
        <w:t>Kérelemre induló eljárás, melyben megvizsgálásra kerül a beérkezett dokumentumok megfelelősége a helyi rendeletben foglaltaknak. A vélemények ezután adhatóak meg.</w:t>
      </w:r>
    </w:p>
    <w:p w14:paraId="0E28C1E5" w14:textId="77777777" w:rsidR="005B2E07" w:rsidRPr="0023573E" w:rsidRDefault="005B2E07" w:rsidP="005B2E07">
      <w:pPr>
        <w:numPr>
          <w:ilvl w:val="0"/>
          <w:numId w:val="37"/>
        </w:numPr>
        <w:rPr>
          <w:color w:val="auto"/>
        </w:rPr>
      </w:pPr>
      <w:r w:rsidRPr="0023573E">
        <w:rPr>
          <w:color w:val="auto"/>
        </w:rPr>
        <w:t>2021-ben nem indult ilyen ügy.</w:t>
      </w:r>
    </w:p>
    <w:p w14:paraId="4CA33333"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8" w:name="_Toc56512944"/>
      <w:r w:rsidRPr="0023573E">
        <w:rPr>
          <w:rFonts w:ascii="Calibri Light" w:hAnsi="Calibri Light"/>
          <w:color w:val="auto"/>
          <w:u w:val="single"/>
        </w:rPr>
        <w:t>Romos ingatlanokkal kapcsolatos eljárás:</w:t>
      </w:r>
      <w:bookmarkEnd w:id="38"/>
    </w:p>
    <w:p w14:paraId="2BF01088" w14:textId="77777777" w:rsidR="005B2E07" w:rsidRPr="0023573E" w:rsidRDefault="005B2E07" w:rsidP="005B2E07">
      <w:pPr>
        <w:numPr>
          <w:ilvl w:val="0"/>
          <w:numId w:val="36"/>
        </w:numPr>
        <w:rPr>
          <w:color w:val="auto"/>
        </w:rPr>
      </w:pPr>
      <w:r w:rsidRPr="0023573E">
        <w:rPr>
          <w:color w:val="auto"/>
        </w:rPr>
        <w:t>Helyszíni szemle és az abból készült feljegyzés készítése után, az ügy áttételre kerül az illetékes hatóság (jelen esetben a Békés Megyei Kormányhivatal Építésügyi és Örökségvédelmi Főosztály Építésügyi Osztály 4.) számára.</w:t>
      </w:r>
    </w:p>
    <w:p w14:paraId="33B7058D" w14:textId="77777777" w:rsidR="005B2E07" w:rsidRPr="0023573E" w:rsidRDefault="005B2E07" w:rsidP="005B2E07">
      <w:pPr>
        <w:numPr>
          <w:ilvl w:val="0"/>
          <w:numId w:val="36"/>
        </w:numPr>
        <w:rPr>
          <w:color w:val="auto"/>
        </w:rPr>
      </w:pPr>
      <w:r w:rsidRPr="0023573E">
        <w:rPr>
          <w:color w:val="auto"/>
        </w:rPr>
        <w:t>2021-ben 9 db eljárás történt.</w:t>
      </w:r>
    </w:p>
    <w:p w14:paraId="0F5CCB64"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39" w:name="_Toc56512945"/>
      <w:r w:rsidRPr="0023573E">
        <w:rPr>
          <w:rFonts w:ascii="Calibri Light" w:hAnsi="Calibri Light"/>
          <w:color w:val="auto"/>
          <w:u w:val="single"/>
        </w:rPr>
        <w:t>Nehéz gépjármű tároláshoz hatósági bizonyítvány kiállítása:</w:t>
      </w:r>
      <w:bookmarkEnd w:id="39"/>
    </w:p>
    <w:p w14:paraId="75F374A5" w14:textId="77777777" w:rsidR="005B2E07" w:rsidRPr="0023573E" w:rsidRDefault="005B2E07" w:rsidP="005B2E07">
      <w:pPr>
        <w:numPr>
          <w:ilvl w:val="0"/>
          <w:numId w:val="35"/>
        </w:numPr>
        <w:rPr>
          <w:color w:val="auto"/>
        </w:rPr>
      </w:pPr>
      <w:r w:rsidRPr="0023573E">
        <w:rPr>
          <w:color w:val="auto"/>
        </w:rPr>
        <w:t>Ügyfél kérelmében beérkezése után előzetes adatlekérések különböző adatbázisokból (pl. egyéni vállalkozók nyilvántartása)</w:t>
      </w:r>
    </w:p>
    <w:p w14:paraId="17CEDC6C" w14:textId="77777777" w:rsidR="005B2E07" w:rsidRPr="0023573E" w:rsidRDefault="005B2E07" w:rsidP="005B2E07">
      <w:pPr>
        <w:numPr>
          <w:ilvl w:val="0"/>
          <w:numId w:val="35"/>
        </w:numPr>
        <w:rPr>
          <w:color w:val="auto"/>
        </w:rPr>
      </w:pPr>
      <w:r w:rsidRPr="0023573E">
        <w:rPr>
          <w:color w:val="auto"/>
        </w:rPr>
        <w:t>Helyszíni szemle és feljegyzés készítése</w:t>
      </w:r>
    </w:p>
    <w:p w14:paraId="75EAE616" w14:textId="77777777" w:rsidR="005B2E07" w:rsidRPr="0023573E" w:rsidRDefault="005B2E07" w:rsidP="005B2E07">
      <w:pPr>
        <w:numPr>
          <w:ilvl w:val="0"/>
          <w:numId w:val="35"/>
        </w:numPr>
        <w:rPr>
          <w:color w:val="auto"/>
        </w:rPr>
      </w:pPr>
      <w:r w:rsidRPr="0023573E">
        <w:rPr>
          <w:color w:val="auto"/>
        </w:rPr>
        <w:t>2021-ben 4 db hatósági bizonyítvány került kiállításra ebben az ügytípusban.</w:t>
      </w:r>
    </w:p>
    <w:p w14:paraId="4F89C570"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40" w:name="_Toc56512946"/>
      <w:r w:rsidRPr="0023573E">
        <w:rPr>
          <w:rFonts w:ascii="Calibri Light" w:hAnsi="Calibri Light"/>
          <w:color w:val="auto"/>
          <w:u w:val="single"/>
        </w:rPr>
        <w:t>Szakhatósági állásfoglalás:</w:t>
      </w:r>
      <w:bookmarkEnd w:id="40"/>
    </w:p>
    <w:p w14:paraId="736845CE" w14:textId="77777777" w:rsidR="005B2E07" w:rsidRPr="0023573E" w:rsidRDefault="005B2E07" w:rsidP="005B2E07">
      <w:pPr>
        <w:numPr>
          <w:ilvl w:val="0"/>
          <w:numId w:val="35"/>
        </w:numPr>
        <w:rPr>
          <w:color w:val="auto"/>
        </w:rPr>
      </w:pPr>
      <w:r w:rsidRPr="0023573E">
        <w:rPr>
          <w:color w:val="auto"/>
        </w:rPr>
        <w:t>2021-ben 1 db megkeresés érkezett, egyedileg került megválaszolásra.</w:t>
      </w:r>
    </w:p>
    <w:p w14:paraId="024AF42A"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41" w:name="_Toc56512947"/>
      <w:r w:rsidRPr="0023573E">
        <w:rPr>
          <w:rFonts w:ascii="Calibri Light" w:hAnsi="Calibri Light"/>
          <w:color w:val="auto"/>
          <w:u w:val="single"/>
        </w:rPr>
        <w:t>Informatika:</w:t>
      </w:r>
      <w:bookmarkEnd w:id="41"/>
    </w:p>
    <w:p w14:paraId="10859A58" w14:textId="77777777" w:rsidR="005B2E07" w:rsidRPr="0023573E" w:rsidRDefault="005B2E07" w:rsidP="005B2E07">
      <w:pPr>
        <w:numPr>
          <w:ilvl w:val="0"/>
          <w:numId w:val="13"/>
        </w:numPr>
        <w:rPr>
          <w:color w:val="auto"/>
        </w:rPr>
      </w:pPr>
      <w:r w:rsidRPr="0023573E">
        <w:rPr>
          <w:color w:val="auto"/>
        </w:rPr>
        <w:t>Gádoros Honlap kezelése:</w:t>
      </w:r>
    </w:p>
    <w:p w14:paraId="707EE674" w14:textId="77777777" w:rsidR="005B2E07" w:rsidRPr="0023573E" w:rsidRDefault="005B2E07" w:rsidP="005B2E07">
      <w:pPr>
        <w:numPr>
          <w:ilvl w:val="1"/>
          <w:numId w:val="13"/>
        </w:numPr>
        <w:rPr>
          <w:color w:val="auto"/>
        </w:rPr>
      </w:pPr>
      <w:r w:rsidRPr="0023573E">
        <w:rPr>
          <w:color w:val="auto"/>
        </w:rPr>
        <w:t>Jelenleg két ügyintéző tölti fel a honlapra a tartalmakat.</w:t>
      </w:r>
    </w:p>
    <w:p w14:paraId="4F5BE1BB" w14:textId="77777777" w:rsidR="005B2E07" w:rsidRPr="0023573E" w:rsidRDefault="005B2E07" w:rsidP="005B2E07">
      <w:pPr>
        <w:numPr>
          <w:ilvl w:val="1"/>
          <w:numId w:val="13"/>
        </w:numPr>
        <w:rPr>
          <w:color w:val="auto"/>
        </w:rPr>
      </w:pPr>
      <w:r w:rsidRPr="0023573E">
        <w:rPr>
          <w:color w:val="auto"/>
        </w:rPr>
        <w:lastRenderedPageBreak/>
        <w:t>2021-ben eddig 141 új bejegyzés került fel a honlapra. Ezen kívül új menüpontok és dokumentumok kerültek feltöltésre.</w:t>
      </w:r>
    </w:p>
    <w:p w14:paraId="12EFAADD" w14:textId="77777777" w:rsidR="005B2E07" w:rsidRPr="0023573E" w:rsidRDefault="005B2E07" w:rsidP="005B2E07">
      <w:pPr>
        <w:numPr>
          <w:ilvl w:val="0"/>
          <w:numId w:val="13"/>
        </w:numPr>
        <w:rPr>
          <w:color w:val="auto"/>
        </w:rPr>
      </w:pPr>
      <w:r w:rsidRPr="0023573E">
        <w:rPr>
          <w:color w:val="auto"/>
        </w:rPr>
        <w:t>Nyomtató kellékanyagok rendelése és nyomtató működőképességének folyamatos biztosítása.</w:t>
      </w:r>
    </w:p>
    <w:p w14:paraId="0F7A914B" w14:textId="77777777" w:rsidR="005B2E07" w:rsidRPr="0023573E" w:rsidRDefault="005B2E07" w:rsidP="005B2E07">
      <w:pPr>
        <w:numPr>
          <w:ilvl w:val="0"/>
          <w:numId w:val="13"/>
        </w:numPr>
        <w:rPr>
          <w:color w:val="auto"/>
        </w:rPr>
      </w:pPr>
      <w:r w:rsidRPr="0023573E">
        <w:rPr>
          <w:color w:val="auto"/>
        </w:rPr>
        <w:t>2021-ben a rendszergazda munkakör nem került betöltésre</w:t>
      </w:r>
    </w:p>
    <w:p w14:paraId="6C2495C7" w14:textId="77777777" w:rsidR="005B2E07" w:rsidRPr="0023573E" w:rsidRDefault="005B2E07" w:rsidP="005B2E07">
      <w:pPr>
        <w:numPr>
          <w:ilvl w:val="0"/>
          <w:numId w:val="13"/>
        </w:numPr>
        <w:rPr>
          <w:color w:val="auto"/>
        </w:rPr>
      </w:pPr>
      <w:r w:rsidRPr="0023573E">
        <w:rPr>
          <w:color w:val="auto"/>
        </w:rPr>
        <w:t>Nagyon gyakori volt a rendőrség számára biztonsági kamerarendszerből felvételek archiválása idén is.</w:t>
      </w:r>
    </w:p>
    <w:p w14:paraId="5292E196" w14:textId="77777777" w:rsidR="005B2E07" w:rsidRPr="0023573E" w:rsidRDefault="005B2E07" w:rsidP="005B2E07">
      <w:pPr>
        <w:keepNext/>
        <w:keepLines/>
        <w:spacing w:before="120" w:after="120"/>
        <w:ind w:left="11" w:hanging="11"/>
        <w:outlineLvl w:val="2"/>
        <w:rPr>
          <w:rFonts w:ascii="Calibri Light" w:hAnsi="Calibri Light"/>
          <w:color w:val="auto"/>
          <w:u w:val="single"/>
        </w:rPr>
      </w:pPr>
      <w:bookmarkStart w:id="42" w:name="_Toc56512948"/>
      <w:r w:rsidRPr="0023573E">
        <w:rPr>
          <w:rFonts w:ascii="Calibri Light" w:hAnsi="Calibri Light"/>
          <w:color w:val="auto"/>
          <w:u w:val="single"/>
        </w:rPr>
        <w:t>Egyéb ügyek:</w:t>
      </w:r>
      <w:bookmarkEnd w:id="42"/>
    </w:p>
    <w:p w14:paraId="67E51FB7" w14:textId="77777777" w:rsidR="005B2E07" w:rsidRPr="0023573E" w:rsidRDefault="005B2E07" w:rsidP="005B2E07">
      <w:pPr>
        <w:rPr>
          <w:color w:val="auto"/>
        </w:rPr>
      </w:pPr>
      <w:r w:rsidRPr="0023573E">
        <w:rPr>
          <w:color w:val="auto"/>
        </w:rPr>
        <w:t>Ide tartoznak az olyan ügyek, amelyek csak alkalmanként fordulnak elő, vagy teljesen egyedi jellegűek. Pl.:</w:t>
      </w:r>
    </w:p>
    <w:p w14:paraId="5BFEA2B8" w14:textId="77777777" w:rsidR="005B2E07" w:rsidRPr="0023573E" w:rsidRDefault="005B2E07" w:rsidP="005B2E07">
      <w:pPr>
        <w:numPr>
          <w:ilvl w:val="0"/>
          <w:numId w:val="34"/>
        </w:numPr>
        <w:spacing w:before="120" w:line="250" w:lineRule="auto"/>
        <w:ind w:left="714" w:hanging="357"/>
        <w:rPr>
          <w:color w:val="auto"/>
        </w:rPr>
      </w:pPr>
      <w:r w:rsidRPr="0023573E">
        <w:rPr>
          <w:color w:val="auto"/>
        </w:rPr>
        <w:t>Közvilágítás hibáinak bejelentése</w:t>
      </w:r>
    </w:p>
    <w:p w14:paraId="52B5549E" w14:textId="77777777" w:rsidR="005B2E07" w:rsidRPr="0023573E" w:rsidRDefault="005B2E07" w:rsidP="005B2E07">
      <w:pPr>
        <w:numPr>
          <w:ilvl w:val="0"/>
          <w:numId w:val="34"/>
        </w:numPr>
        <w:rPr>
          <w:color w:val="auto"/>
        </w:rPr>
      </w:pPr>
      <w:r w:rsidRPr="0023573E">
        <w:rPr>
          <w:color w:val="auto"/>
        </w:rPr>
        <w:t>Az önkormányzatnál üzemben lévő telefonok ügyintézése</w:t>
      </w:r>
    </w:p>
    <w:p w14:paraId="117C2132" w14:textId="77777777" w:rsidR="005B2E07" w:rsidRPr="0023573E" w:rsidRDefault="005B2E07" w:rsidP="005B2E07">
      <w:pPr>
        <w:numPr>
          <w:ilvl w:val="0"/>
          <w:numId w:val="34"/>
        </w:numPr>
        <w:rPr>
          <w:color w:val="auto"/>
        </w:rPr>
      </w:pPr>
      <w:r w:rsidRPr="0023573E">
        <w:rPr>
          <w:color w:val="auto"/>
        </w:rPr>
        <w:t>Vízjogi eljárások, tájékoztatók</w:t>
      </w:r>
    </w:p>
    <w:p w14:paraId="62122EF0" w14:textId="77777777" w:rsidR="005B2E07" w:rsidRPr="0023573E" w:rsidRDefault="005B2E07" w:rsidP="005B2E07">
      <w:pPr>
        <w:numPr>
          <w:ilvl w:val="0"/>
          <w:numId w:val="34"/>
        </w:numPr>
        <w:rPr>
          <w:color w:val="auto"/>
        </w:rPr>
      </w:pPr>
      <w:r w:rsidRPr="0023573E">
        <w:rPr>
          <w:color w:val="auto"/>
        </w:rPr>
        <w:t>Nemzeti Adó- és Vámhivatalnál eljáró képviselő bejelentése (EGYKE) az összes intézmény vonatkozásában</w:t>
      </w:r>
    </w:p>
    <w:p w14:paraId="6E9F9ABB" w14:textId="77777777" w:rsidR="005B2E07" w:rsidRPr="0023573E" w:rsidRDefault="005B2E07" w:rsidP="005B2E07">
      <w:pPr>
        <w:numPr>
          <w:ilvl w:val="0"/>
          <w:numId w:val="34"/>
        </w:numPr>
        <w:rPr>
          <w:color w:val="auto"/>
        </w:rPr>
      </w:pPr>
      <w:r w:rsidRPr="0023573E">
        <w:rPr>
          <w:color w:val="auto"/>
        </w:rPr>
        <w:t>Katasztrófavédelmi ügyek</w:t>
      </w:r>
    </w:p>
    <w:p w14:paraId="7BFFE733" w14:textId="77777777" w:rsidR="005B2E07" w:rsidRPr="0023573E" w:rsidRDefault="005B2E07" w:rsidP="005B2E07">
      <w:pPr>
        <w:numPr>
          <w:ilvl w:val="0"/>
          <w:numId w:val="34"/>
        </w:numPr>
        <w:rPr>
          <w:color w:val="auto"/>
        </w:rPr>
      </w:pPr>
      <w:r w:rsidRPr="0023573E">
        <w:rPr>
          <w:color w:val="auto"/>
        </w:rPr>
        <w:t>Ebzárlat és legeltetési tilalom kihirdetése</w:t>
      </w:r>
    </w:p>
    <w:p w14:paraId="235585B1" w14:textId="77777777" w:rsidR="005B2E07" w:rsidRPr="0023573E" w:rsidRDefault="005B2E07" w:rsidP="005B2E07">
      <w:pPr>
        <w:numPr>
          <w:ilvl w:val="0"/>
          <w:numId w:val="34"/>
        </w:numPr>
        <w:rPr>
          <w:color w:val="auto"/>
        </w:rPr>
      </w:pPr>
      <w:r w:rsidRPr="0023573E">
        <w:rPr>
          <w:color w:val="auto"/>
        </w:rPr>
        <w:t>Önkormányzat Elektronikus Egészségügyi Szolgáltatási Tér (EESZT) regisztráció és az orvosokkal való közreműködés a bevezetést illetően</w:t>
      </w:r>
    </w:p>
    <w:p w14:paraId="22F69C03" w14:textId="77777777" w:rsidR="005B2E07" w:rsidRPr="0023573E" w:rsidRDefault="005B2E07" w:rsidP="005B2E07">
      <w:pPr>
        <w:numPr>
          <w:ilvl w:val="0"/>
          <w:numId w:val="34"/>
        </w:numPr>
        <w:rPr>
          <w:color w:val="auto"/>
        </w:rPr>
      </w:pPr>
      <w:r w:rsidRPr="0023573E">
        <w:rPr>
          <w:color w:val="auto"/>
        </w:rPr>
        <w:t>Esővíz elvezető csatorna (áteresz) ügyintézés (még folyamatban van)</w:t>
      </w:r>
    </w:p>
    <w:p w14:paraId="69CBE838" w14:textId="77777777" w:rsidR="005B2E07" w:rsidRPr="0023573E" w:rsidRDefault="005B2E07" w:rsidP="005B2E07">
      <w:pPr>
        <w:numPr>
          <w:ilvl w:val="0"/>
          <w:numId w:val="34"/>
        </w:numPr>
        <w:rPr>
          <w:color w:val="auto"/>
        </w:rPr>
      </w:pPr>
      <w:r w:rsidRPr="0023573E">
        <w:rPr>
          <w:color w:val="auto"/>
        </w:rPr>
        <w:t>Árajánlatok kérése szúnyoggyérítésre</w:t>
      </w:r>
    </w:p>
    <w:p w14:paraId="4E9890F9" w14:textId="77777777" w:rsidR="005B2E07" w:rsidRPr="0023573E" w:rsidRDefault="005B2E07" w:rsidP="005B2E07">
      <w:pPr>
        <w:numPr>
          <w:ilvl w:val="0"/>
          <w:numId w:val="34"/>
        </w:numPr>
        <w:rPr>
          <w:color w:val="auto"/>
        </w:rPr>
      </w:pPr>
      <w:r w:rsidRPr="0023573E">
        <w:rPr>
          <w:color w:val="auto"/>
        </w:rPr>
        <w:t>Vadgesztenye fák növényvédelmi permetezés ügyintézése</w:t>
      </w:r>
    </w:p>
    <w:p w14:paraId="4DFE781F" w14:textId="77777777" w:rsidR="005B2E07" w:rsidRPr="0023573E" w:rsidRDefault="005B2E07" w:rsidP="005B2E07">
      <w:pPr>
        <w:numPr>
          <w:ilvl w:val="0"/>
          <w:numId w:val="34"/>
        </w:numPr>
        <w:rPr>
          <w:color w:val="auto"/>
        </w:rPr>
      </w:pPr>
      <w:r w:rsidRPr="0023573E">
        <w:rPr>
          <w:color w:val="auto"/>
        </w:rPr>
        <w:t>Szerződés felmondások</w:t>
      </w:r>
    </w:p>
    <w:p w14:paraId="36532B08" w14:textId="77777777" w:rsidR="005B2E07" w:rsidRPr="0023573E" w:rsidRDefault="005B2E07" w:rsidP="005B2E07">
      <w:pPr>
        <w:numPr>
          <w:ilvl w:val="0"/>
          <w:numId w:val="34"/>
        </w:numPr>
        <w:rPr>
          <w:color w:val="auto"/>
        </w:rPr>
      </w:pPr>
      <w:r w:rsidRPr="0023573E">
        <w:rPr>
          <w:color w:val="auto"/>
        </w:rPr>
        <w:t>Statisztikai adatszolgáltatások</w:t>
      </w:r>
    </w:p>
    <w:p w14:paraId="2FA6AFB8" w14:textId="77777777" w:rsidR="005B2E07" w:rsidRPr="0023573E" w:rsidRDefault="005B2E07" w:rsidP="005B2E07">
      <w:pPr>
        <w:numPr>
          <w:ilvl w:val="0"/>
          <w:numId w:val="34"/>
        </w:numPr>
        <w:rPr>
          <w:color w:val="auto"/>
        </w:rPr>
      </w:pPr>
      <w:r w:rsidRPr="0023573E">
        <w:rPr>
          <w:color w:val="auto"/>
        </w:rPr>
        <w:t>Orvosi praxis vonatkozásában közmű átírások</w:t>
      </w:r>
    </w:p>
    <w:p w14:paraId="28AFE935" w14:textId="77777777" w:rsidR="005B2E07" w:rsidRPr="0023573E" w:rsidRDefault="005B2E07" w:rsidP="005B2E07">
      <w:pPr>
        <w:numPr>
          <w:ilvl w:val="0"/>
          <w:numId w:val="34"/>
        </w:numPr>
        <w:rPr>
          <w:color w:val="auto"/>
        </w:rPr>
      </w:pPr>
      <w:r w:rsidRPr="0023573E">
        <w:rPr>
          <w:color w:val="auto"/>
        </w:rPr>
        <w:t xml:space="preserve">Polgármesteri Hivatal felújítással kapcsolatos ügyintézendők, </w:t>
      </w:r>
      <w:proofErr w:type="spellStart"/>
      <w:r w:rsidRPr="0023573E">
        <w:rPr>
          <w:color w:val="auto"/>
        </w:rPr>
        <w:t>pl</w:t>
      </w:r>
      <w:proofErr w:type="spellEnd"/>
      <w:r w:rsidRPr="0023573E">
        <w:rPr>
          <w:color w:val="auto"/>
        </w:rPr>
        <w:t>: gáz kikötés, kábel áthelyezések, távközlési toronybontás.</w:t>
      </w:r>
    </w:p>
    <w:p w14:paraId="7F92550A" w14:textId="77777777" w:rsidR="005B2E07" w:rsidRPr="0023573E" w:rsidRDefault="005B2E07" w:rsidP="005B2E07">
      <w:pPr>
        <w:numPr>
          <w:ilvl w:val="0"/>
          <w:numId w:val="34"/>
        </w:numPr>
        <w:rPr>
          <w:color w:val="auto"/>
        </w:rPr>
      </w:pPr>
      <w:r w:rsidRPr="0023573E">
        <w:rPr>
          <w:color w:val="auto"/>
        </w:rPr>
        <w:t>MVM gallyazási munkálatok ügyintézés</w:t>
      </w:r>
    </w:p>
    <w:p w14:paraId="2BD56914" w14:textId="77777777" w:rsidR="005B2E07" w:rsidRPr="0023573E" w:rsidRDefault="005B2E07" w:rsidP="005B2E07">
      <w:pPr>
        <w:numPr>
          <w:ilvl w:val="0"/>
          <w:numId w:val="34"/>
        </w:numPr>
        <w:rPr>
          <w:color w:val="auto"/>
        </w:rPr>
      </w:pPr>
      <w:r w:rsidRPr="0023573E">
        <w:rPr>
          <w:color w:val="auto"/>
        </w:rPr>
        <w:lastRenderedPageBreak/>
        <w:t>Tábla kihelyezések egyeztetése egyesület részére</w:t>
      </w:r>
    </w:p>
    <w:p w14:paraId="352CF544" w14:textId="77777777" w:rsidR="005B2E07" w:rsidRPr="0023573E" w:rsidRDefault="005B2E07" w:rsidP="005B2E07">
      <w:pPr>
        <w:numPr>
          <w:ilvl w:val="0"/>
          <w:numId w:val="34"/>
        </w:numPr>
        <w:rPr>
          <w:color w:val="auto"/>
        </w:rPr>
      </w:pPr>
      <w:r w:rsidRPr="0023573E">
        <w:rPr>
          <w:color w:val="auto"/>
        </w:rPr>
        <w:t>Telekalakítások előzetes véleményezése</w:t>
      </w:r>
    </w:p>
    <w:p w14:paraId="18C9F2BE" w14:textId="77777777" w:rsidR="005B2E07" w:rsidRPr="0023573E" w:rsidRDefault="005B2E07" w:rsidP="005B2E07">
      <w:pPr>
        <w:numPr>
          <w:ilvl w:val="0"/>
          <w:numId w:val="34"/>
        </w:numPr>
        <w:rPr>
          <w:color w:val="auto"/>
        </w:rPr>
      </w:pPr>
      <w:r w:rsidRPr="0023573E">
        <w:rPr>
          <w:color w:val="auto"/>
        </w:rPr>
        <w:t>Garanciális problémák ügyintézése</w:t>
      </w:r>
    </w:p>
    <w:p w14:paraId="16722FFA" w14:textId="77777777" w:rsidR="005B2E07" w:rsidRPr="0023573E" w:rsidRDefault="005B2E07" w:rsidP="005B2E07">
      <w:pPr>
        <w:numPr>
          <w:ilvl w:val="0"/>
          <w:numId w:val="34"/>
        </w:numPr>
        <w:rPr>
          <w:color w:val="auto"/>
        </w:rPr>
      </w:pPr>
      <w:r w:rsidRPr="0023573E">
        <w:rPr>
          <w:color w:val="auto"/>
        </w:rPr>
        <w:t>Utcatáblák és felfestés megrendelése</w:t>
      </w:r>
    </w:p>
    <w:p w14:paraId="35A75234" w14:textId="77777777" w:rsidR="005B2E07" w:rsidRPr="0023573E" w:rsidRDefault="005B2E07" w:rsidP="005B2E07">
      <w:pPr>
        <w:numPr>
          <w:ilvl w:val="0"/>
          <w:numId w:val="34"/>
        </w:numPr>
        <w:rPr>
          <w:color w:val="auto"/>
        </w:rPr>
      </w:pPr>
      <w:r w:rsidRPr="0023573E">
        <w:rPr>
          <w:color w:val="auto"/>
        </w:rPr>
        <w:t>Zebra létesítés feltételeinek kutatása.</w:t>
      </w:r>
    </w:p>
    <w:p w14:paraId="265DF923" w14:textId="7E2B877B" w:rsidR="00AA7431" w:rsidRPr="0023573E" w:rsidRDefault="00AA7431" w:rsidP="00F81811">
      <w:pPr>
        <w:spacing w:after="0" w:line="240" w:lineRule="auto"/>
        <w:ind w:left="0" w:firstLine="0"/>
        <w:rPr>
          <w:color w:val="auto"/>
        </w:rPr>
      </w:pPr>
    </w:p>
    <w:p w14:paraId="56345739" w14:textId="77777777" w:rsidR="00D52B05" w:rsidRPr="0023573E" w:rsidRDefault="00D52B05" w:rsidP="00F81811">
      <w:pPr>
        <w:spacing w:after="0" w:line="240" w:lineRule="auto"/>
        <w:ind w:left="-5"/>
        <w:rPr>
          <w:color w:val="auto"/>
        </w:rPr>
      </w:pPr>
      <w:r w:rsidRPr="0023573E">
        <w:rPr>
          <w:b/>
          <w:color w:val="auto"/>
        </w:rPr>
        <w:t>Kereskedelem:</w:t>
      </w:r>
    </w:p>
    <w:p w14:paraId="4D09E54F" w14:textId="77777777" w:rsidR="00BB47E5" w:rsidRPr="0023573E" w:rsidRDefault="00BB47E5" w:rsidP="00BB47E5">
      <w:pPr>
        <w:rPr>
          <w:color w:val="auto"/>
        </w:rPr>
      </w:pPr>
      <w:r w:rsidRPr="0023573E">
        <w:rPr>
          <w:color w:val="auto"/>
        </w:rPr>
        <w:t xml:space="preserve">2021. évben kereskedelmi ügy 18 db. Ebből kereskedelmi bejelentés 5 db, 1 db telephely engedély bejelentés, 11 db </w:t>
      </w:r>
      <w:proofErr w:type="spellStart"/>
      <w:r w:rsidRPr="0023573E">
        <w:rPr>
          <w:color w:val="auto"/>
        </w:rPr>
        <w:t>nyitvatartás</w:t>
      </w:r>
      <w:proofErr w:type="spellEnd"/>
      <w:r w:rsidRPr="0023573E">
        <w:rPr>
          <w:color w:val="auto"/>
        </w:rPr>
        <w:t xml:space="preserve"> változás bejelentés, 1 db működési engedély leadás történt.</w:t>
      </w:r>
    </w:p>
    <w:p w14:paraId="30E9DBCB" w14:textId="77777777" w:rsidR="00605102" w:rsidRPr="0023573E" w:rsidRDefault="00605102" w:rsidP="00F81811">
      <w:pPr>
        <w:spacing w:after="0" w:line="240" w:lineRule="auto"/>
        <w:ind w:left="-5" w:right="13"/>
        <w:rPr>
          <w:color w:val="auto"/>
        </w:rPr>
      </w:pPr>
    </w:p>
    <w:p w14:paraId="6C0EDF35" w14:textId="4E910DAF" w:rsidR="00605102" w:rsidRPr="0023573E" w:rsidRDefault="00605102" w:rsidP="00605102">
      <w:pPr>
        <w:rPr>
          <w:rFonts w:eastAsia="Calibri"/>
          <w:color w:val="auto"/>
          <w:lang w:eastAsia="en-US"/>
        </w:rPr>
      </w:pPr>
      <w:r w:rsidRPr="0023573E">
        <w:rPr>
          <w:rFonts w:eastAsia="Calibri"/>
          <w:color w:val="auto"/>
          <w:lang w:eastAsia="en-US"/>
        </w:rPr>
        <w:t xml:space="preserve">2021. évben a veszélyhelyzet </w:t>
      </w:r>
      <w:r w:rsidR="005700F7" w:rsidRPr="0023573E">
        <w:rPr>
          <w:rFonts w:eastAsia="Calibri"/>
          <w:color w:val="auto"/>
          <w:lang w:eastAsia="en-US"/>
        </w:rPr>
        <w:t>ideje alatt</w:t>
      </w:r>
      <w:r w:rsidRPr="0023573E">
        <w:rPr>
          <w:rFonts w:eastAsia="Calibri"/>
          <w:color w:val="auto"/>
          <w:lang w:eastAsia="en-US"/>
        </w:rPr>
        <w:t xml:space="preserve"> polgármesteri határozatok készültek 2021. január 26-tól 2021. május 31-ig (1-97 számon), rendelet alkotás 5 db és rendelet módosítás 3 db volt.</w:t>
      </w:r>
    </w:p>
    <w:p w14:paraId="3E82B8D6" w14:textId="0757ED87" w:rsidR="00605102" w:rsidRPr="0023573E" w:rsidRDefault="00605102" w:rsidP="00605102">
      <w:pPr>
        <w:rPr>
          <w:rFonts w:eastAsia="Calibri"/>
          <w:color w:val="auto"/>
          <w:lang w:eastAsia="en-US"/>
        </w:rPr>
      </w:pPr>
      <w:r w:rsidRPr="0023573E">
        <w:rPr>
          <w:rFonts w:eastAsia="Calibri"/>
          <w:color w:val="auto"/>
          <w:lang w:eastAsia="en-US"/>
        </w:rPr>
        <w:t xml:space="preserve">A Képviselő-testület 2021. június 16-tól 2021. szeptember 10-ig </w:t>
      </w:r>
      <w:r w:rsidR="0080411B" w:rsidRPr="0023573E">
        <w:rPr>
          <w:rFonts w:eastAsia="Calibri"/>
          <w:color w:val="auto"/>
          <w:lang w:eastAsia="en-US"/>
        </w:rPr>
        <w:t>8</w:t>
      </w:r>
      <w:r w:rsidRPr="0023573E">
        <w:rPr>
          <w:rFonts w:eastAsia="Calibri"/>
          <w:color w:val="auto"/>
          <w:lang w:eastAsia="en-US"/>
        </w:rPr>
        <w:t xml:space="preserve"> ülést tartott, melyből 2 rendkívüli</w:t>
      </w:r>
      <w:r w:rsidR="0080411B" w:rsidRPr="0023573E">
        <w:rPr>
          <w:rFonts w:eastAsia="Calibri"/>
          <w:color w:val="auto"/>
          <w:lang w:eastAsia="en-US"/>
        </w:rPr>
        <w:t>,</w:t>
      </w:r>
      <w:r w:rsidRPr="0023573E">
        <w:rPr>
          <w:rFonts w:eastAsia="Calibri"/>
          <w:color w:val="auto"/>
          <w:lang w:eastAsia="en-US"/>
        </w:rPr>
        <w:t xml:space="preserve"> </w:t>
      </w:r>
      <w:r w:rsidR="0080411B" w:rsidRPr="0023573E">
        <w:rPr>
          <w:rFonts w:eastAsia="Calibri"/>
          <w:color w:val="auto"/>
          <w:lang w:eastAsia="en-US"/>
        </w:rPr>
        <w:t>2</w:t>
      </w:r>
      <w:r w:rsidRPr="0023573E">
        <w:rPr>
          <w:rFonts w:eastAsia="Calibri"/>
          <w:color w:val="auto"/>
          <w:lang w:eastAsia="en-US"/>
        </w:rPr>
        <w:t xml:space="preserve"> rendes ülés</w:t>
      </w:r>
      <w:r w:rsidR="0080411B" w:rsidRPr="0023573E">
        <w:rPr>
          <w:rFonts w:eastAsia="Calibri"/>
          <w:color w:val="auto"/>
          <w:lang w:eastAsia="en-US"/>
        </w:rPr>
        <w:t>, 3 zárt ülés és 1 közmeghallgatás</w:t>
      </w:r>
      <w:r w:rsidRPr="0023573E">
        <w:rPr>
          <w:rFonts w:eastAsia="Calibri"/>
          <w:color w:val="auto"/>
          <w:lang w:eastAsia="en-US"/>
        </w:rPr>
        <w:t xml:space="preserve"> volt. </w:t>
      </w:r>
      <w:r w:rsidR="0080411B" w:rsidRPr="0023573E">
        <w:rPr>
          <w:rFonts w:eastAsia="Calibri"/>
          <w:color w:val="auto"/>
          <w:lang w:eastAsia="en-US"/>
        </w:rPr>
        <w:t xml:space="preserve">66 db </w:t>
      </w:r>
      <w:r w:rsidRPr="0023573E">
        <w:rPr>
          <w:rFonts w:eastAsia="Calibri"/>
          <w:color w:val="auto"/>
          <w:lang w:eastAsia="en-US"/>
        </w:rPr>
        <w:t xml:space="preserve">Képviselő-testületi határozat </w:t>
      </w:r>
      <w:r w:rsidR="0080411B" w:rsidRPr="0023573E">
        <w:rPr>
          <w:rFonts w:eastAsia="Calibri"/>
          <w:color w:val="auto"/>
          <w:lang w:eastAsia="en-US"/>
        </w:rPr>
        <w:t>készült szeptember 10-ig.</w:t>
      </w:r>
      <w:r w:rsidR="00802C15" w:rsidRPr="0023573E">
        <w:rPr>
          <w:rFonts w:eastAsia="Calibri"/>
          <w:color w:val="auto"/>
          <w:lang w:eastAsia="en-US"/>
        </w:rPr>
        <w:t xml:space="preserve"> </w:t>
      </w:r>
      <w:r w:rsidR="005700F7" w:rsidRPr="0023573E">
        <w:rPr>
          <w:rFonts w:eastAsia="Calibri"/>
          <w:color w:val="auto"/>
          <w:lang w:eastAsia="en-US"/>
        </w:rPr>
        <w:t>A</w:t>
      </w:r>
      <w:r w:rsidR="00802C15" w:rsidRPr="0023573E">
        <w:rPr>
          <w:rFonts w:eastAsia="Calibri"/>
          <w:color w:val="auto"/>
          <w:lang w:eastAsia="en-US"/>
        </w:rPr>
        <w:t xml:space="preserve"> Képviselő-testület 1 db rendeletet módosított.</w:t>
      </w:r>
      <w:r w:rsidRPr="0023573E">
        <w:rPr>
          <w:rFonts w:eastAsia="Calibri"/>
          <w:color w:val="auto"/>
          <w:lang w:eastAsia="en-US"/>
        </w:rPr>
        <w:t xml:space="preserve"> </w:t>
      </w:r>
    </w:p>
    <w:p w14:paraId="60FDD7E0" w14:textId="37F9D1E5" w:rsidR="00391098" w:rsidRPr="000349F2" w:rsidRDefault="00391098" w:rsidP="00605102">
      <w:pPr>
        <w:spacing w:after="0" w:line="240" w:lineRule="auto"/>
        <w:ind w:left="-6" w:right="11" w:hanging="11"/>
        <w:rPr>
          <w:color w:val="auto"/>
        </w:rPr>
      </w:pPr>
    </w:p>
    <w:p w14:paraId="128798DB" w14:textId="77777777" w:rsidR="006826CE" w:rsidRPr="000349F2" w:rsidRDefault="00AF3A58" w:rsidP="00391098">
      <w:pPr>
        <w:spacing w:after="0" w:line="240" w:lineRule="auto"/>
        <w:ind w:left="-6" w:right="11" w:hanging="11"/>
        <w:rPr>
          <w:color w:val="auto"/>
        </w:rPr>
      </w:pPr>
      <w:r w:rsidRPr="000349F2">
        <w:rPr>
          <w:color w:val="auto"/>
        </w:rPr>
        <w:t>Tisztelt Képviselő-testület!</w:t>
      </w:r>
    </w:p>
    <w:p w14:paraId="76FFD6BB" w14:textId="77777777" w:rsidR="006826CE" w:rsidRPr="000349F2" w:rsidRDefault="00AF3A58">
      <w:pPr>
        <w:ind w:left="-5" w:right="13"/>
        <w:rPr>
          <w:color w:val="auto"/>
        </w:rPr>
      </w:pPr>
      <w:r w:rsidRPr="000349F2">
        <w:rPr>
          <w:color w:val="auto"/>
        </w:rPr>
        <w:t>Röviden ennyiben kívántam beszámolni a Polgármesteri Hivatal munkájáról. Kérem a beszámolóm szíves elfogadását.</w:t>
      </w:r>
    </w:p>
    <w:p w14:paraId="4FDDC795" w14:textId="77777777" w:rsidR="006826CE" w:rsidRPr="000349F2" w:rsidRDefault="00AF3A58">
      <w:pPr>
        <w:spacing w:after="0" w:line="259" w:lineRule="auto"/>
        <w:ind w:left="-5"/>
        <w:jc w:val="left"/>
        <w:rPr>
          <w:color w:val="auto"/>
        </w:rPr>
      </w:pPr>
      <w:r w:rsidRPr="000349F2">
        <w:rPr>
          <w:b/>
          <w:color w:val="auto"/>
          <w:u w:val="single" w:color="00000A"/>
        </w:rPr>
        <w:t>Határozati javaslat:</w:t>
      </w:r>
    </w:p>
    <w:p w14:paraId="0A3E7E84" w14:textId="369738FD" w:rsidR="006826CE" w:rsidRDefault="00F81811" w:rsidP="00F81811">
      <w:pPr>
        <w:spacing w:after="0" w:line="240" w:lineRule="auto"/>
        <w:ind w:left="-5" w:right="13" w:hanging="11"/>
        <w:rPr>
          <w:color w:val="auto"/>
        </w:rPr>
      </w:pPr>
      <w:r>
        <w:rPr>
          <w:color w:val="auto"/>
        </w:rPr>
        <w:t xml:space="preserve">Gádoros Nagyközség Önkormányzat </w:t>
      </w:r>
      <w:r w:rsidR="005700F7">
        <w:rPr>
          <w:color w:val="auto"/>
        </w:rPr>
        <w:t>Képviselő-testülete</w:t>
      </w:r>
      <w:r>
        <w:rPr>
          <w:color w:val="auto"/>
        </w:rPr>
        <w:t xml:space="preserve"> dönt</w:t>
      </w:r>
      <w:r w:rsidR="005700F7">
        <w:rPr>
          <w:color w:val="auto"/>
        </w:rPr>
        <w:t xml:space="preserve"> arról</w:t>
      </w:r>
      <w:r>
        <w:rPr>
          <w:color w:val="auto"/>
        </w:rPr>
        <w:t>, hogy</w:t>
      </w:r>
      <w:r w:rsidR="00AF3A58" w:rsidRPr="000349F2">
        <w:rPr>
          <w:color w:val="auto"/>
        </w:rPr>
        <w:t xml:space="preserve"> a Polgármesteri Hivatal tevékenységéről szóló beszámolót elfogadja.</w:t>
      </w:r>
    </w:p>
    <w:p w14:paraId="261A263C" w14:textId="5B65322C" w:rsidR="00F81811" w:rsidRDefault="00F81811" w:rsidP="00F81811">
      <w:pPr>
        <w:spacing w:after="0" w:line="240" w:lineRule="auto"/>
        <w:ind w:left="-5" w:right="13" w:hanging="11"/>
        <w:rPr>
          <w:color w:val="auto"/>
        </w:rPr>
      </w:pPr>
    </w:p>
    <w:p w14:paraId="5442A88F" w14:textId="382436A8" w:rsidR="00F81811" w:rsidRDefault="00F81811" w:rsidP="00F81811">
      <w:pPr>
        <w:spacing w:after="0" w:line="240" w:lineRule="auto"/>
        <w:ind w:left="-5" w:right="13" w:hanging="11"/>
        <w:rPr>
          <w:color w:val="auto"/>
        </w:rPr>
      </w:pPr>
      <w:r>
        <w:rPr>
          <w:color w:val="auto"/>
        </w:rPr>
        <w:t xml:space="preserve">Felelős: </w:t>
      </w:r>
      <w:r>
        <w:rPr>
          <w:color w:val="auto"/>
        </w:rPr>
        <w:tab/>
        <w:t>Dr. Szilágyi Tibor polgármester</w:t>
      </w:r>
    </w:p>
    <w:p w14:paraId="6051A5B1" w14:textId="60BE1DDA" w:rsidR="005B2E07" w:rsidRDefault="005B2E07" w:rsidP="00F81811">
      <w:pPr>
        <w:spacing w:after="0" w:line="240" w:lineRule="auto"/>
        <w:ind w:left="-5" w:right="13" w:hanging="11"/>
        <w:rPr>
          <w:color w:val="auto"/>
        </w:rPr>
      </w:pPr>
      <w:r>
        <w:rPr>
          <w:color w:val="auto"/>
        </w:rPr>
        <w:t xml:space="preserve">Értesül erről: </w:t>
      </w:r>
      <w:r>
        <w:rPr>
          <w:color w:val="auto"/>
        </w:rPr>
        <w:tab/>
        <w:t>Kőszegi Erzsébet Mária jegyző</w:t>
      </w:r>
    </w:p>
    <w:p w14:paraId="4FB1A714" w14:textId="0477EEA3" w:rsidR="00F81811" w:rsidRDefault="00F81811" w:rsidP="00F81811">
      <w:pPr>
        <w:spacing w:after="0" w:line="240" w:lineRule="auto"/>
        <w:ind w:left="-5" w:right="13" w:hanging="11"/>
        <w:rPr>
          <w:color w:val="auto"/>
        </w:rPr>
      </w:pPr>
      <w:r>
        <w:rPr>
          <w:color w:val="auto"/>
        </w:rPr>
        <w:t xml:space="preserve">Határidő: </w:t>
      </w:r>
      <w:r>
        <w:rPr>
          <w:color w:val="auto"/>
        </w:rPr>
        <w:tab/>
        <w:t>értelem szerint</w:t>
      </w:r>
    </w:p>
    <w:p w14:paraId="4243B382" w14:textId="788C215D" w:rsidR="00F81811" w:rsidRDefault="00F81811" w:rsidP="00F81811">
      <w:pPr>
        <w:spacing w:after="0" w:line="240" w:lineRule="auto"/>
        <w:ind w:left="-5" w:right="13" w:hanging="11"/>
        <w:rPr>
          <w:color w:val="auto"/>
        </w:rPr>
      </w:pPr>
    </w:p>
    <w:p w14:paraId="32E8DF94" w14:textId="2AD5EEBC" w:rsidR="005B2E07" w:rsidRDefault="005B2E07" w:rsidP="00F81811">
      <w:pPr>
        <w:spacing w:after="0" w:line="240" w:lineRule="auto"/>
        <w:ind w:left="-5" w:right="13" w:hanging="11"/>
        <w:rPr>
          <w:color w:val="auto"/>
        </w:rPr>
      </w:pPr>
    </w:p>
    <w:p w14:paraId="6C345E16" w14:textId="77777777" w:rsidR="005B2E07" w:rsidRPr="000349F2" w:rsidRDefault="005B2E07" w:rsidP="00F81811">
      <w:pPr>
        <w:spacing w:after="0" w:line="240" w:lineRule="auto"/>
        <w:ind w:left="-5" w:right="13" w:hanging="11"/>
        <w:rPr>
          <w:color w:val="auto"/>
        </w:rPr>
      </w:pPr>
    </w:p>
    <w:p w14:paraId="04E8537D" w14:textId="7F1E713E" w:rsidR="00F81811" w:rsidRDefault="00AF3A58" w:rsidP="00F81811">
      <w:pPr>
        <w:spacing w:after="0" w:line="240" w:lineRule="auto"/>
        <w:ind w:left="-5" w:right="11" w:hanging="11"/>
        <w:rPr>
          <w:color w:val="auto"/>
        </w:rPr>
      </w:pPr>
      <w:r w:rsidRPr="000349F2">
        <w:rPr>
          <w:color w:val="auto"/>
        </w:rPr>
        <w:t xml:space="preserve">Gádoros, </w:t>
      </w:r>
      <w:r w:rsidR="00A36C1C">
        <w:rPr>
          <w:color w:val="auto"/>
        </w:rPr>
        <w:t>202</w:t>
      </w:r>
      <w:r w:rsidR="005700F7">
        <w:rPr>
          <w:color w:val="auto"/>
        </w:rPr>
        <w:t>1</w:t>
      </w:r>
      <w:r w:rsidR="00A36C1C">
        <w:rPr>
          <w:color w:val="auto"/>
        </w:rPr>
        <w:t xml:space="preserve">. november </w:t>
      </w:r>
      <w:r w:rsidR="00C2717F">
        <w:rPr>
          <w:color w:val="auto"/>
        </w:rPr>
        <w:t>1</w:t>
      </w:r>
      <w:r w:rsidR="00807F53">
        <w:rPr>
          <w:color w:val="auto"/>
        </w:rPr>
        <w:t>1</w:t>
      </w:r>
      <w:r w:rsidR="00C2717F">
        <w:rPr>
          <w:color w:val="auto"/>
        </w:rPr>
        <w:t>.</w:t>
      </w:r>
    </w:p>
    <w:p w14:paraId="11118299" w14:textId="75596C89" w:rsidR="00F81811" w:rsidRDefault="00F81811" w:rsidP="00F81811">
      <w:pPr>
        <w:tabs>
          <w:tab w:val="center" w:pos="7371"/>
        </w:tabs>
        <w:spacing w:after="0" w:line="240" w:lineRule="auto"/>
        <w:ind w:left="-6" w:right="11" w:hanging="11"/>
        <w:rPr>
          <w:color w:val="auto"/>
        </w:rPr>
      </w:pPr>
      <w:r>
        <w:rPr>
          <w:color w:val="auto"/>
        </w:rPr>
        <w:tab/>
      </w:r>
      <w:r>
        <w:rPr>
          <w:color w:val="auto"/>
        </w:rPr>
        <w:tab/>
        <w:t>Kőszegi Erzsébet Mária</w:t>
      </w:r>
    </w:p>
    <w:p w14:paraId="3B8120F1" w14:textId="2CE8D2CB" w:rsidR="00F81811" w:rsidRDefault="00F81811" w:rsidP="00F81811">
      <w:pPr>
        <w:tabs>
          <w:tab w:val="center" w:pos="7371"/>
        </w:tabs>
        <w:spacing w:after="0" w:line="240" w:lineRule="auto"/>
        <w:ind w:left="-6" w:right="11" w:hanging="11"/>
        <w:rPr>
          <w:color w:val="auto"/>
        </w:rPr>
      </w:pPr>
      <w:r>
        <w:rPr>
          <w:color w:val="auto"/>
        </w:rPr>
        <w:tab/>
      </w:r>
      <w:r>
        <w:rPr>
          <w:color w:val="auto"/>
        </w:rPr>
        <w:tab/>
        <w:t>jegyző</w:t>
      </w:r>
    </w:p>
    <w:sectPr w:rsidR="00F81811">
      <w:footerReference w:type="even" r:id="rId9"/>
      <w:footerReference w:type="default" r:id="rId10"/>
      <w:footerReference w:type="first" r:id="rId11"/>
      <w:pgSz w:w="11906" w:h="16837"/>
      <w:pgMar w:top="1429" w:right="1414" w:bottom="1474" w:left="1420" w:header="708" w:footer="9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F2C69" w14:textId="77777777" w:rsidR="002F2E0C" w:rsidRDefault="002F2E0C">
      <w:pPr>
        <w:spacing w:after="0" w:line="240" w:lineRule="auto"/>
      </w:pPr>
      <w:r>
        <w:separator/>
      </w:r>
    </w:p>
  </w:endnote>
  <w:endnote w:type="continuationSeparator" w:id="0">
    <w:p w14:paraId="26A2CF19" w14:textId="77777777" w:rsidR="002F2E0C" w:rsidRDefault="002F2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3F29" w14:textId="77777777" w:rsidR="002F2E0C" w:rsidRDefault="002F2E0C">
    <w:pPr>
      <w:spacing w:after="0" w:line="259" w:lineRule="auto"/>
      <w:ind w:left="0" w:firstLine="0"/>
      <w:jc w:val="center"/>
    </w:pPr>
    <w:r>
      <w:fldChar w:fldCharType="begin"/>
    </w:r>
    <w:r>
      <w:instrText xml:space="preserve"> PAGE   \* MERGEFORMAT </w:instrText>
    </w:r>
    <w:r>
      <w:fldChar w:fldCharType="separate"/>
    </w:r>
    <w:r>
      <w:t>1</w:t>
    </w:r>
    <w: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7AC5" w14:textId="68C2A9F9" w:rsidR="002F2E0C" w:rsidRDefault="002F2E0C">
    <w:pPr>
      <w:spacing w:after="0" w:line="259" w:lineRule="auto"/>
      <w:ind w:left="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86C2" w14:textId="77777777" w:rsidR="002F2E0C" w:rsidRDefault="002F2E0C">
    <w:pPr>
      <w:spacing w:after="0" w:line="259" w:lineRule="auto"/>
      <w:ind w:left="0" w:firstLine="0"/>
      <w:jc w:val="center"/>
    </w:pPr>
    <w:r>
      <w:fldChar w:fldCharType="begin"/>
    </w:r>
    <w:r>
      <w:instrText xml:space="preserve"> PAGE   \* MERGEFORMAT </w:instrText>
    </w:r>
    <w:r>
      <w:fldChar w:fldCharType="separate"/>
    </w:r>
    <w:r>
      <w:t>1</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AF925" w14:textId="77777777" w:rsidR="002F2E0C" w:rsidRDefault="002F2E0C">
      <w:pPr>
        <w:spacing w:after="0" w:line="240" w:lineRule="auto"/>
      </w:pPr>
      <w:r>
        <w:separator/>
      </w:r>
    </w:p>
  </w:footnote>
  <w:footnote w:type="continuationSeparator" w:id="0">
    <w:p w14:paraId="12779B14" w14:textId="77777777" w:rsidR="002F2E0C" w:rsidRDefault="002F2E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0F8D"/>
    <w:multiLevelType w:val="hybridMultilevel"/>
    <w:tmpl w:val="95241C98"/>
    <w:lvl w:ilvl="0" w:tplc="51DE1CE0">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2394688C">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355A282E">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F864C82A">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A49C84AC">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536CD800">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0206165C">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4C88913E">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886AD826">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 w15:restartNumberingAfterBreak="0">
    <w:nsid w:val="07CC419F"/>
    <w:multiLevelType w:val="hybridMultilevel"/>
    <w:tmpl w:val="07CA4AE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F2479B1"/>
    <w:multiLevelType w:val="hybridMultilevel"/>
    <w:tmpl w:val="AE2EC608"/>
    <w:lvl w:ilvl="0" w:tplc="B19E6954">
      <w:start w:val="2014"/>
      <w:numFmt w:val="decimal"/>
      <w:lvlText w:val="%1."/>
      <w:lvlJc w:val="left"/>
      <w:pPr>
        <w:ind w:left="6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3408981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8286C15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A4A99C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1FF20B60">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D0002F2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BBA2BC1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008D25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420DF2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 w15:restartNumberingAfterBreak="0">
    <w:nsid w:val="162361BE"/>
    <w:multiLevelType w:val="hybridMultilevel"/>
    <w:tmpl w:val="FE4EC3C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66E317C"/>
    <w:multiLevelType w:val="hybridMultilevel"/>
    <w:tmpl w:val="D6504A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A9D41B4"/>
    <w:multiLevelType w:val="hybridMultilevel"/>
    <w:tmpl w:val="D6D66BF4"/>
    <w:lvl w:ilvl="0" w:tplc="040E0001">
      <w:start w:val="1"/>
      <w:numFmt w:val="bullet"/>
      <w:lvlText w:val=""/>
      <w:lvlJc w:val="left"/>
      <w:pPr>
        <w:ind w:left="705" w:hanging="360"/>
      </w:pPr>
      <w:rPr>
        <w:rFonts w:ascii="Symbol" w:hAnsi="Symbol" w:hint="default"/>
      </w:rPr>
    </w:lvl>
    <w:lvl w:ilvl="1" w:tplc="040E0003" w:tentative="1">
      <w:start w:val="1"/>
      <w:numFmt w:val="bullet"/>
      <w:lvlText w:val="o"/>
      <w:lvlJc w:val="left"/>
      <w:pPr>
        <w:ind w:left="1425" w:hanging="360"/>
      </w:pPr>
      <w:rPr>
        <w:rFonts w:ascii="Courier New" w:hAnsi="Courier New" w:cs="Courier New" w:hint="default"/>
      </w:rPr>
    </w:lvl>
    <w:lvl w:ilvl="2" w:tplc="040E0005" w:tentative="1">
      <w:start w:val="1"/>
      <w:numFmt w:val="bullet"/>
      <w:lvlText w:val=""/>
      <w:lvlJc w:val="left"/>
      <w:pPr>
        <w:ind w:left="2145" w:hanging="360"/>
      </w:pPr>
      <w:rPr>
        <w:rFonts w:ascii="Wingdings" w:hAnsi="Wingdings" w:hint="default"/>
      </w:rPr>
    </w:lvl>
    <w:lvl w:ilvl="3" w:tplc="040E0001" w:tentative="1">
      <w:start w:val="1"/>
      <w:numFmt w:val="bullet"/>
      <w:lvlText w:val=""/>
      <w:lvlJc w:val="left"/>
      <w:pPr>
        <w:ind w:left="2865" w:hanging="360"/>
      </w:pPr>
      <w:rPr>
        <w:rFonts w:ascii="Symbol" w:hAnsi="Symbol" w:hint="default"/>
      </w:rPr>
    </w:lvl>
    <w:lvl w:ilvl="4" w:tplc="040E0003" w:tentative="1">
      <w:start w:val="1"/>
      <w:numFmt w:val="bullet"/>
      <w:lvlText w:val="o"/>
      <w:lvlJc w:val="left"/>
      <w:pPr>
        <w:ind w:left="3585" w:hanging="360"/>
      </w:pPr>
      <w:rPr>
        <w:rFonts w:ascii="Courier New" w:hAnsi="Courier New" w:cs="Courier New" w:hint="default"/>
      </w:rPr>
    </w:lvl>
    <w:lvl w:ilvl="5" w:tplc="040E0005" w:tentative="1">
      <w:start w:val="1"/>
      <w:numFmt w:val="bullet"/>
      <w:lvlText w:val=""/>
      <w:lvlJc w:val="left"/>
      <w:pPr>
        <w:ind w:left="4305" w:hanging="360"/>
      </w:pPr>
      <w:rPr>
        <w:rFonts w:ascii="Wingdings" w:hAnsi="Wingdings" w:hint="default"/>
      </w:rPr>
    </w:lvl>
    <w:lvl w:ilvl="6" w:tplc="040E0001" w:tentative="1">
      <w:start w:val="1"/>
      <w:numFmt w:val="bullet"/>
      <w:lvlText w:val=""/>
      <w:lvlJc w:val="left"/>
      <w:pPr>
        <w:ind w:left="5025" w:hanging="360"/>
      </w:pPr>
      <w:rPr>
        <w:rFonts w:ascii="Symbol" w:hAnsi="Symbol" w:hint="default"/>
      </w:rPr>
    </w:lvl>
    <w:lvl w:ilvl="7" w:tplc="040E0003" w:tentative="1">
      <w:start w:val="1"/>
      <w:numFmt w:val="bullet"/>
      <w:lvlText w:val="o"/>
      <w:lvlJc w:val="left"/>
      <w:pPr>
        <w:ind w:left="5745" w:hanging="360"/>
      </w:pPr>
      <w:rPr>
        <w:rFonts w:ascii="Courier New" w:hAnsi="Courier New" w:cs="Courier New" w:hint="default"/>
      </w:rPr>
    </w:lvl>
    <w:lvl w:ilvl="8" w:tplc="040E0005" w:tentative="1">
      <w:start w:val="1"/>
      <w:numFmt w:val="bullet"/>
      <w:lvlText w:val=""/>
      <w:lvlJc w:val="left"/>
      <w:pPr>
        <w:ind w:left="6465" w:hanging="360"/>
      </w:pPr>
      <w:rPr>
        <w:rFonts w:ascii="Wingdings" w:hAnsi="Wingdings" w:hint="default"/>
      </w:rPr>
    </w:lvl>
  </w:abstractNum>
  <w:abstractNum w:abstractNumId="6" w15:restartNumberingAfterBreak="0">
    <w:nsid w:val="1E1710D5"/>
    <w:multiLevelType w:val="hybridMultilevel"/>
    <w:tmpl w:val="D708D010"/>
    <w:lvl w:ilvl="0" w:tplc="6D721098">
      <w:start w:val="2014"/>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190E5DC">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E682A83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3F28346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DB0A9FA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F308FD0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E287E9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734A73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11AF26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7" w15:restartNumberingAfterBreak="0">
    <w:nsid w:val="1EE73274"/>
    <w:multiLevelType w:val="hybridMultilevel"/>
    <w:tmpl w:val="A622D514"/>
    <w:lvl w:ilvl="0" w:tplc="12B071D6">
      <w:start w:val="2020"/>
      <w:numFmt w:val="decimal"/>
      <w:lvlText w:val="%1."/>
      <w:lvlJc w:val="left"/>
      <w:pPr>
        <w:ind w:left="550" w:hanging="540"/>
      </w:pPr>
    </w:lvl>
    <w:lvl w:ilvl="1" w:tplc="040E0019">
      <w:start w:val="1"/>
      <w:numFmt w:val="lowerLetter"/>
      <w:lvlText w:val="%2."/>
      <w:lvlJc w:val="left"/>
      <w:pPr>
        <w:ind w:left="1090" w:hanging="360"/>
      </w:pPr>
    </w:lvl>
    <w:lvl w:ilvl="2" w:tplc="040E001B">
      <w:start w:val="1"/>
      <w:numFmt w:val="lowerRoman"/>
      <w:lvlText w:val="%3."/>
      <w:lvlJc w:val="right"/>
      <w:pPr>
        <w:ind w:left="1810" w:hanging="180"/>
      </w:pPr>
    </w:lvl>
    <w:lvl w:ilvl="3" w:tplc="040E000F">
      <w:start w:val="1"/>
      <w:numFmt w:val="decimal"/>
      <w:lvlText w:val="%4."/>
      <w:lvlJc w:val="left"/>
      <w:pPr>
        <w:ind w:left="2530" w:hanging="360"/>
      </w:pPr>
    </w:lvl>
    <w:lvl w:ilvl="4" w:tplc="040E0019">
      <w:start w:val="1"/>
      <w:numFmt w:val="lowerLetter"/>
      <w:lvlText w:val="%5."/>
      <w:lvlJc w:val="left"/>
      <w:pPr>
        <w:ind w:left="3250" w:hanging="360"/>
      </w:pPr>
    </w:lvl>
    <w:lvl w:ilvl="5" w:tplc="040E001B">
      <w:start w:val="1"/>
      <w:numFmt w:val="lowerRoman"/>
      <w:lvlText w:val="%6."/>
      <w:lvlJc w:val="right"/>
      <w:pPr>
        <w:ind w:left="3970" w:hanging="180"/>
      </w:pPr>
    </w:lvl>
    <w:lvl w:ilvl="6" w:tplc="040E000F">
      <w:start w:val="1"/>
      <w:numFmt w:val="decimal"/>
      <w:lvlText w:val="%7."/>
      <w:lvlJc w:val="left"/>
      <w:pPr>
        <w:ind w:left="4690" w:hanging="360"/>
      </w:pPr>
    </w:lvl>
    <w:lvl w:ilvl="7" w:tplc="040E0019">
      <w:start w:val="1"/>
      <w:numFmt w:val="lowerLetter"/>
      <w:lvlText w:val="%8."/>
      <w:lvlJc w:val="left"/>
      <w:pPr>
        <w:ind w:left="5410" w:hanging="360"/>
      </w:pPr>
    </w:lvl>
    <w:lvl w:ilvl="8" w:tplc="040E001B">
      <w:start w:val="1"/>
      <w:numFmt w:val="lowerRoman"/>
      <w:lvlText w:val="%9."/>
      <w:lvlJc w:val="right"/>
      <w:pPr>
        <w:ind w:left="6130" w:hanging="180"/>
      </w:pPr>
    </w:lvl>
  </w:abstractNum>
  <w:abstractNum w:abstractNumId="8" w15:restartNumberingAfterBreak="0">
    <w:nsid w:val="20325577"/>
    <w:multiLevelType w:val="hybridMultilevel"/>
    <w:tmpl w:val="EAA415F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1D53200"/>
    <w:multiLevelType w:val="hybridMultilevel"/>
    <w:tmpl w:val="09542568"/>
    <w:lvl w:ilvl="0" w:tplc="044AFF92">
      <w:numFmt w:val="bullet"/>
      <w:lvlText w:val="-"/>
      <w:lvlJc w:val="left"/>
      <w:pPr>
        <w:ind w:left="345" w:hanging="360"/>
      </w:pPr>
      <w:rPr>
        <w:rFonts w:ascii="Times New Roman" w:eastAsia="Times New Roman" w:hAnsi="Times New Roman" w:cs="Times New Roman" w:hint="default"/>
      </w:rPr>
    </w:lvl>
    <w:lvl w:ilvl="1" w:tplc="040E0003" w:tentative="1">
      <w:start w:val="1"/>
      <w:numFmt w:val="bullet"/>
      <w:lvlText w:val="o"/>
      <w:lvlJc w:val="left"/>
      <w:pPr>
        <w:ind w:left="1065" w:hanging="360"/>
      </w:pPr>
      <w:rPr>
        <w:rFonts w:ascii="Courier New" w:hAnsi="Courier New" w:cs="Courier New" w:hint="default"/>
      </w:rPr>
    </w:lvl>
    <w:lvl w:ilvl="2" w:tplc="040E0005" w:tentative="1">
      <w:start w:val="1"/>
      <w:numFmt w:val="bullet"/>
      <w:lvlText w:val=""/>
      <w:lvlJc w:val="left"/>
      <w:pPr>
        <w:ind w:left="1785" w:hanging="360"/>
      </w:pPr>
      <w:rPr>
        <w:rFonts w:ascii="Wingdings" w:hAnsi="Wingdings" w:hint="default"/>
      </w:rPr>
    </w:lvl>
    <w:lvl w:ilvl="3" w:tplc="040E0001" w:tentative="1">
      <w:start w:val="1"/>
      <w:numFmt w:val="bullet"/>
      <w:lvlText w:val=""/>
      <w:lvlJc w:val="left"/>
      <w:pPr>
        <w:ind w:left="2505" w:hanging="360"/>
      </w:pPr>
      <w:rPr>
        <w:rFonts w:ascii="Symbol" w:hAnsi="Symbol" w:hint="default"/>
      </w:rPr>
    </w:lvl>
    <w:lvl w:ilvl="4" w:tplc="040E0003" w:tentative="1">
      <w:start w:val="1"/>
      <w:numFmt w:val="bullet"/>
      <w:lvlText w:val="o"/>
      <w:lvlJc w:val="left"/>
      <w:pPr>
        <w:ind w:left="3225" w:hanging="360"/>
      </w:pPr>
      <w:rPr>
        <w:rFonts w:ascii="Courier New" w:hAnsi="Courier New" w:cs="Courier New" w:hint="default"/>
      </w:rPr>
    </w:lvl>
    <w:lvl w:ilvl="5" w:tplc="040E0005" w:tentative="1">
      <w:start w:val="1"/>
      <w:numFmt w:val="bullet"/>
      <w:lvlText w:val=""/>
      <w:lvlJc w:val="left"/>
      <w:pPr>
        <w:ind w:left="3945" w:hanging="360"/>
      </w:pPr>
      <w:rPr>
        <w:rFonts w:ascii="Wingdings" w:hAnsi="Wingdings" w:hint="default"/>
      </w:rPr>
    </w:lvl>
    <w:lvl w:ilvl="6" w:tplc="040E0001" w:tentative="1">
      <w:start w:val="1"/>
      <w:numFmt w:val="bullet"/>
      <w:lvlText w:val=""/>
      <w:lvlJc w:val="left"/>
      <w:pPr>
        <w:ind w:left="4665" w:hanging="360"/>
      </w:pPr>
      <w:rPr>
        <w:rFonts w:ascii="Symbol" w:hAnsi="Symbol" w:hint="default"/>
      </w:rPr>
    </w:lvl>
    <w:lvl w:ilvl="7" w:tplc="040E0003" w:tentative="1">
      <w:start w:val="1"/>
      <w:numFmt w:val="bullet"/>
      <w:lvlText w:val="o"/>
      <w:lvlJc w:val="left"/>
      <w:pPr>
        <w:ind w:left="5385" w:hanging="360"/>
      </w:pPr>
      <w:rPr>
        <w:rFonts w:ascii="Courier New" w:hAnsi="Courier New" w:cs="Courier New" w:hint="default"/>
      </w:rPr>
    </w:lvl>
    <w:lvl w:ilvl="8" w:tplc="040E0005" w:tentative="1">
      <w:start w:val="1"/>
      <w:numFmt w:val="bullet"/>
      <w:lvlText w:val=""/>
      <w:lvlJc w:val="left"/>
      <w:pPr>
        <w:ind w:left="6105" w:hanging="360"/>
      </w:pPr>
      <w:rPr>
        <w:rFonts w:ascii="Wingdings" w:hAnsi="Wingdings" w:hint="default"/>
      </w:rPr>
    </w:lvl>
  </w:abstractNum>
  <w:abstractNum w:abstractNumId="10" w15:restartNumberingAfterBreak="0">
    <w:nsid w:val="2BB04569"/>
    <w:multiLevelType w:val="hybridMultilevel"/>
    <w:tmpl w:val="FE6C0E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D041F18"/>
    <w:multiLevelType w:val="hybridMultilevel"/>
    <w:tmpl w:val="380EC6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F9A5EEA"/>
    <w:multiLevelType w:val="hybridMultilevel"/>
    <w:tmpl w:val="06DCA6AE"/>
    <w:lvl w:ilvl="0" w:tplc="FD3A49AE">
      <w:start w:val="2016"/>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2FC872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89F2715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6458160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14097D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151E719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8CC19A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67C809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A67C727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3" w15:restartNumberingAfterBreak="0">
    <w:nsid w:val="328A07C7"/>
    <w:multiLevelType w:val="hybridMultilevel"/>
    <w:tmpl w:val="0F9EA0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7F60E84"/>
    <w:multiLevelType w:val="hybridMultilevel"/>
    <w:tmpl w:val="36801CE2"/>
    <w:lvl w:ilvl="0" w:tplc="5AB8C90A">
      <w:start w:val="2015"/>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3D60F1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D926333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26002D5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00A5FE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9A2024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7AF0DBA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36CC49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66039E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5" w15:restartNumberingAfterBreak="0">
    <w:nsid w:val="3A3C4A1C"/>
    <w:multiLevelType w:val="hybridMultilevel"/>
    <w:tmpl w:val="701EBA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A906907"/>
    <w:multiLevelType w:val="hybridMultilevel"/>
    <w:tmpl w:val="02BAEB1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D610274"/>
    <w:multiLevelType w:val="hybridMultilevel"/>
    <w:tmpl w:val="768C65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E0F1374"/>
    <w:multiLevelType w:val="hybridMultilevel"/>
    <w:tmpl w:val="DECCFC2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12D267A"/>
    <w:multiLevelType w:val="hybridMultilevel"/>
    <w:tmpl w:val="B57AA52A"/>
    <w:lvl w:ilvl="0" w:tplc="D4D47C98">
      <w:start w:val="2017"/>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7084E42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5FD26AE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C6042A7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9C5E721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9C9A559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26A360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F2B25DE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4F6FB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0" w15:restartNumberingAfterBreak="0">
    <w:nsid w:val="43060D40"/>
    <w:multiLevelType w:val="hybridMultilevel"/>
    <w:tmpl w:val="256262A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3196A37"/>
    <w:multiLevelType w:val="hybridMultilevel"/>
    <w:tmpl w:val="36326646"/>
    <w:lvl w:ilvl="0" w:tplc="040E0001">
      <w:start w:val="1"/>
      <w:numFmt w:val="bullet"/>
      <w:lvlText w:val=""/>
      <w:lvlJc w:val="left"/>
      <w:pPr>
        <w:ind w:left="705" w:hanging="360"/>
      </w:pPr>
      <w:rPr>
        <w:rFonts w:ascii="Symbol" w:hAnsi="Symbol" w:hint="default"/>
      </w:rPr>
    </w:lvl>
    <w:lvl w:ilvl="1" w:tplc="040E0003" w:tentative="1">
      <w:start w:val="1"/>
      <w:numFmt w:val="bullet"/>
      <w:lvlText w:val="o"/>
      <w:lvlJc w:val="left"/>
      <w:pPr>
        <w:ind w:left="1425" w:hanging="360"/>
      </w:pPr>
      <w:rPr>
        <w:rFonts w:ascii="Courier New" w:hAnsi="Courier New" w:cs="Courier New" w:hint="default"/>
      </w:rPr>
    </w:lvl>
    <w:lvl w:ilvl="2" w:tplc="040E0005" w:tentative="1">
      <w:start w:val="1"/>
      <w:numFmt w:val="bullet"/>
      <w:lvlText w:val=""/>
      <w:lvlJc w:val="left"/>
      <w:pPr>
        <w:ind w:left="2145" w:hanging="360"/>
      </w:pPr>
      <w:rPr>
        <w:rFonts w:ascii="Wingdings" w:hAnsi="Wingdings" w:hint="default"/>
      </w:rPr>
    </w:lvl>
    <w:lvl w:ilvl="3" w:tplc="040E0001" w:tentative="1">
      <w:start w:val="1"/>
      <w:numFmt w:val="bullet"/>
      <w:lvlText w:val=""/>
      <w:lvlJc w:val="left"/>
      <w:pPr>
        <w:ind w:left="2865" w:hanging="360"/>
      </w:pPr>
      <w:rPr>
        <w:rFonts w:ascii="Symbol" w:hAnsi="Symbol" w:hint="default"/>
      </w:rPr>
    </w:lvl>
    <w:lvl w:ilvl="4" w:tplc="040E0003" w:tentative="1">
      <w:start w:val="1"/>
      <w:numFmt w:val="bullet"/>
      <w:lvlText w:val="o"/>
      <w:lvlJc w:val="left"/>
      <w:pPr>
        <w:ind w:left="3585" w:hanging="360"/>
      </w:pPr>
      <w:rPr>
        <w:rFonts w:ascii="Courier New" w:hAnsi="Courier New" w:cs="Courier New" w:hint="default"/>
      </w:rPr>
    </w:lvl>
    <w:lvl w:ilvl="5" w:tplc="040E0005" w:tentative="1">
      <w:start w:val="1"/>
      <w:numFmt w:val="bullet"/>
      <w:lvlText w:val=""/>
      <w:lvlJc w:val="left"/>
      <w:pPr>
        <w:ind w:left="4305" w:hanging="360"/>
      </w:pPr>
      <w:rPr>
        <w:rFonts w:ascii="Wingdings" w:hAnsi="Wingdings" w:hint="default"/>
      </w:rPr>
    </w:lvl>
    <w:lvl w:ilvl="6" w:tplc="040E0001" w:tentative="1">
      <w:start w:val="1"/>
      <w:numFmt w:val="bullet"/>
      <w:lvlText w:val=""/>
      <w:lvlJc w:val="left"/>
      <w:pPr>
        <w:ind w:left="5025" w:hanging="360"/>
      </w:pPr>
      <w:rPr>
        <w:rFonts w:ascii="Symbol" w:hAnsi="Symbol" w:hint="default"/>
      </w:rPr>
    </w:lvl>
    <w:lvl w:ilvl="7" w:tplc="040E0003" w:tentative="1">
      <w:start w:val="1"/>
      <w:numFmt w:val="bullet"/>
      <w:lvlText w:val="o"/>
      <w:lvlJc w:val="left"/>
      <w:pPr>
        <w:ind w:left="5745" w:hanging="360"/>
      </w:pPr>
      <w:rPr>
        <w:rFonts w:ascii="Courier New" w:hAnsi="Courier New" w:cs="Courier New" w:hint="default"/>
      </w:rPr>
    </w:lvl>
    <w:lvl w:ilvl="8" w:tplc="040E0005" w:tentative="1">
      <w:start w:val="1"/>
      <w:numFmt w:val="bullet"/>
      <w:lvlText w:val=""/>
      <w:lvlJc w:val="left"/>
      <w:pPr>
        <w:ind w:left="6465" w:hanging="360"/>
      </w:pPr>
      <w:rPr>
        <w:rFonts w:ascii="Wingdings" w:hAnsi="Wingdings" w:hint="default"/>
      </w:rPr>
    </w:lvl>
  </w:abstractNum>
  <w:abstractNum w:abstractNumId="22" w15:restartNumberingAfterBreak="0">
    <w:nsid w:val="45922310"/>
    <w:multiLevelType w:val="hybridMultilevel"/>
    <w:tmpl w:val="B462B0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5AF0BD6"/>
    <w:multiLevelType w:val="hybridMultilevel"/>
    <w:tmpl w:val="816481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A585918"/>
    <w:multiLevelType w:val="hybridMultilevel"/>
    <w:tmpl w:val="84BCA2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47F5344"/>
    <w:multiLevelType w:val="hybridMultilevel"/>
    <w:tmpl w:val="3C9A2A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5ED3AFC"/>
    <w:multiLevelType w:val="hybridMultilevel"/>
    <w:tmpl w:val="E1A2AE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93B79B6"/>
    <w:multiLevelType w:val="hybridMultilevel"/>
    <w:tmpl w:val="F796E4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B48272E"/>
    <w:multiLevelType w:val="hybridMultilevel"/>
    <w:tmpl w:val="9E221B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67847232"/>
    <w:multiLevelType w:val="hybridMultilevel"/>
    <w:tmpl w:val="762E396C"/>
    <w:lvl w:ilvl="0" w:tplc="559CC82E">
      <w:start w:val="1"/>
      <w:numFmt w:val="lowerLetter"/>
      <w:lvlText w:val="%1.)"/>
      <w:lvlJc w:val="left"/>
      <w:pPr>
        <w:ind w:left="284"/>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390CC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384359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4AD67A0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F06C426">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5E12597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AE00B5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A8CFD2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F4C76E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0" w15:restartNumberingAfterBreak="0">
    <w:nsid w:val="6A767FEF"/>
    <w:multiLevelType w:val="hybridMultilevel"/>
    <w:tmpl w:val="7892E612"/>
    <w:lvl w:ilvl="0" w:tplc="01485EDE">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D5A0FA30">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CA2A3D84">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83DADB34">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FAA8B0D8">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CCCAD8E4">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4F2004FC">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920C7768">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60A05F8C">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31" w15:restartNumberingAfterBreak="0">
    <w:nsid w:val="6C8A4512"/>
    <w:multiLevelType w:val="hybridMultilevel"/>
    <w:tmpl w:val="06682E9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D855167"/>
    <w:multiLevelType w:val="hybridMultilevel"/>
    <w:tmpl w:val="64EAFAF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DC0203D"/>
    <w:multiLevelType w:val="hybridMultilevel"/>
    <w:tmpl w:val="F9A853CC"/>
    <w:lvl w:ilvl="0" w:tplc="040E0001">
      <w:start w:val="1"/>
      <w:numFmt w:val="bullet"/>
      <w:lvlText w:val=""/>
      <w:lvlJc w:val="left"/>
      <w:pPr>
        <w:ind w:left="705" w:hanging="360"/>
      </w:pPr>
      <w:rPr>
        <w:rFonts w:ascii="Symbol" w:hAnsi="Symbol" w:hint="default"/>
      </w:rPr>
    </w:lvl>
    <w:lvl w:ilvl="1" w:tplc="040E0003" w:tentative="1">
      <w:start w:val="1"/>
      <w:numFmt w:val="bullet"/>
      <w:lvlText w:val="o"/>
      <w:lvlJc w:val="left"/>
      <w:pPr>
        <w:ind w:left="1425" w:hanging="360"/>
      </w:pPr>
      <w:rPr>
        <w:rFonts w:ascii="Courier New" w:hAnsi="Courier New" w:cs="Courier New" w:hint="default"/>
      </w:rPr>
    </w:lvl>
    <w:lvl w:ilvl="2" w:tplc="040E0005" w:tentative="1">
      <w:start w:val="1"/>
      <w:numFmt w:val="bullet"/>
      <w:lvlText w:val=""/>
      <w:lvlJc w:val="left"/>
      <w:pPr>
        <w:ind w:left="2145" w:hanging="360"/>
      </w:pPr>
      <w:rPr>
        <w:rFonts w:ascii="Wingdings" w:hAnsi="Wingdings" w:hint="default"/>
      </w:rPr>
    </w:lvl>
    <w:lvl w:ilvl="3" w:tplc="040E0001" w:tentative="1">
      <w:start w:val="1"/>
      <w:numFmt w:val="bullet"/>
      <w:lvlText w:val=""/>
      <w:lvlJc w:val="left"/>
      <w:pPr>
        <w:ind w:left="2865" w:hanging="360"/>
      </w:pPr>
      <w:rPr>
        <w:rFonts w:ascii="Symbol" w:hAnsi="Symbol" w:hint="default"/>
      </w:rPr>
    </w:lvl>
    <w:lvl w:ilvl="4" w:tplc="040E0003" w:tentative="1">
      <w:start w:val="1"/>
      <w:numFmt w:val="bullet"/>
      <w:lvlText w:val="o"/>
      <w:lvlJc w:val="left"/>
      <w:pPr>
        <w:ind w:left="3585" w:hanging="360"/>
      </w:pPr>
      <w:rPr>
        <w:rFonts w:ascii="Courier New" w:hAnsi="Courier New" w:cs="Courier New" w:hint="default"/>
      </w:rPr>
    </w:lvl>
    <w:lvl w:ilvl="5" w:tplc="040E0005" w:tentative="1">
      <w:start w:val="1"/>
      <w:numFmt w:val="bullet"/>
      <w:lvlText w:val=""/>
      <w:lvlJc w:val="left"/>
      <w:pPr>
        <w:ind w:left="4305" w:hanging="360"/>
      </w:pPr>
      <w:rPr>
        <w:rFonts w:ascii="Wingdings" w:hAnsi="Wingdings" w:hint="default"/>
      </w:rPr>
    </w:lvl>
    <w:lvl w:ilvl="6" w:tplc="040E0001" w:tentative="1">
      <w:start w:val="1"/>
      <w:numFmt w:val="bullet"/>
      <w:lvlText w:val=""/>
      <w:lvlJc w:val="left"/>
      <w:pPr>
        <w:ind w:left="5025" w:hanging="360"/>
      </w:pPr>
      <w:rPr>
        <w:rFonts w:ascii="Symbol" w:hAnsi="Symbol" w:hint="default"/>
      </w:rPr>
    </w:lvl>
    <w:lvl w:ilvl="7" w:tplc="040E0003" w:tentative="1">
      <w:start w:val="1"/>
      <w:numFmt w:val="bullet"/>
      <w:lvlText w:val="o"/>
      <w:lvlJc w:val="left"/>
      <w:pPr>
        <w:ind w:left="5745" w:hanging="360"/>
      </w:pPr>
      <w:rPr>
        <w:rFonts w:ascii="Courier New" w:hAnsi="Courier New" w:cs="Courier New" w:hint="default"/>
      </w:rPr>
    </w:lvl>
    <w:lvl w:ilvl="8" w:tplc="040E0005" w:tentative="1">
      <w:start w:val="1"/>
      <w:numFmt w:val="bullet"/>
      <w:lvlText w:val=""/>
      <w:lvlJc w:val="left"/>
      <w:pPr>
        <w:ind w:left="6465" w:hanging="360"/>
      </w:pPr>
      <w:rPr>
        <w:rFonts w:ascii="Wingdings" w:hAnsi="Wingdings" w:hint="default"/>
      </w:rPr>
    </w:lvl>
  </w:abstractNum>
  <w:abstractNum w:abstractNumId="34" w15:restartNumberingAfterBreak="0">
    <w:nsid w:val="716F7157"/>
    <w:multiLevelType w:val="hybridMultilevel"/>
    <w:tmpl w:val="CD26B1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25335EC"/>
    <w:multiLevelType w:val="hybridMultilevel"/>
    <w:tmpl w:val="B96271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41D5D50"/>
    <w:multiLevelType w:val="hybridMultilevel"/>
    <w:tmpl w:val="FF8435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7D90146"/>
    <w:multiLevelType w:val="hybridMultilevel"/>
    <w:tmpl w:val="E47057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84254D0"/>
    <w:multiLevelType w:val="hybridMultilevel"/>
    <w:tmpl w:val="D30AC87E"/>
    <w:lvl w:ilvl="0" w:tplc="022495E8">
      <w:start w:val="1"/>
      <w:numFmt w:val="upperLetter"/>
      <w:lvlText w:val="%1"/>
      <w:lvlJc w:val="left"/>
      <w:pPr>
        <w:ind w:left="26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5608D0FE">
      <w:start w:val="1"/>
      <w:numFmt w:val="lowerLetter"/>
      <w:lvlText w:val="%2"/>
      <w:lvlJc w:val="left"/>
      <w:pPr>
        <w:ind w:left="273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1CAC3E44">
      <w:start w:val="1"/>
      <w:numFmt w:val="lowerRoman"/>
      <w:lvlText w:val="%3"/>
      <w:lvlJc w:val="left"/>
      <w:pPr>
        <w:ind w:left="345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391424AC">
      <w:start w:val="1"/>
      <w:numFmt w:val="decimal"/>
      <w:lvlText w:val="%4"/>
      <w:lvlJc w:val="left"/>
      <w:pPr>
        <w:ind w:left="41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398C2646">
      <w:start w:val="1"/>
      <w:numFmt w:val="lowerLetter"/>
      <w:lvlText w:val="%5"/>
      <w:lvlJc w:val="left"/>
      <w:pPr>
        <w:ind w:left="48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B336A93E">
      <w:start w:val="1"/>
      <w:numFmt w:val="lowerRoman"/>
      <w:lvlText w:val="%6"/>
      <w:lvlJc w:val="left"/>
      <w:pPr>
        <w:ind w:left="561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1DCC7BDA">
      <w:start w:val="1"/>
      <w:numFmt w:val="decimal"/>
      <w:lvlText w:val="%7"/>
      <w:lvlJc w:val="left"/>
      <w:pPr>
        <w:ind w:left="633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E662F5A4">
      <w:start w:val="1"/>
      <w:numFmt w:val="lowerLetter"/>
      <w:lvlText w:val="%8"/>
      <w:lvlJc w:val="left"/>
      <w:pPr>
        <w:ind w:left="705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1CF4068E">
      <w:start w:val="1"/>
      <w:numFmt w:val="lowerRoman"/>
      <w:lvlText w:val="%9"/>
      <w:lvlJc w:val="left"/>
      <w:pPr>
        <w:ind w:left="77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39" w15:restartNumberingAfterBreak="0">
    <w:nsid w:val="7ABD7367"/>
    <w:multiLevelType w:val="hybridMultilevel"/>
    <w:tmpl w:val="22E638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6"/>
  </w:num>
  <w:num w:numId="4">
    <w:abstractNumId w:val="14"/>
  </w:num>
  <w:num w:numId="5">
    <w:abstractNumId w:val="12"/>
  </w:num>
  <w:num w:numId="6">
    <w:abstractNumId w:val="19"/>
  </w:num>
  <w:num w:numId="7">
    <w:abstractNumId w:val="2"/>
  </w:num>
  <w:num w:numId="8">
    <w:abstractNumId w:val="30"/>
  </w:num>
  <w:num w:numId="9">
    <w:abstractNumId w:val="0"/>
  </w:num>
  <w:num w:numId="10">
    <w:abstractNumId w:val="9"/>
  </w:num>
  <w:num w:numId="11">
    <w:abstractNumId w:val="28"/>
  </w:num>
  <w:num w:numId="12">
    <w:abstractNumId w:val="4"/>
  </w:num>
  <w:num w:numId="13">
    <w:abstractNumId w:val="1"/>
  </w:num>
  <w:num w:numId="14">
    <w:abstractNumId w:val="7"/>
    <w:lvlOverride w:ilvl="0">
      <w:startOverride w:val="20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5"/>
  </w:num>
  <w:num w:numId="17">
    <w:abstractNumId w:val="23"/>
  </w:num>
  <w:num w:numId="18">
    <w:abstractNumId w:val="26"/>
  </w:num>
  <w:num w:numId="19">
    <w:abstractNumId w:val="22"/>
  </w:num>
  <w:num w:numId="20">
    <w:abstractNumId w:val="27"/>
  </w:num>
  <w:num w:numId="21">
    <w:abstractNumId w:val="20"/>
  </w:num>
  <w:num w:numId="22">
    <w:abstractNumId w:val="34"/>
  </w:num>
  <w:num w:numId="23">
    <w:abstractNumId w:val="25"/>
  </w:num>
  <w:num w:numId="24">
    <w:abstractNumId w:val="16"/>
  </w:num>
  <w:num w:numId="25">
    <w:abstractNumId w:val="31"/>
  </w:num>
  <w:num w:numId="26">
    <w:abstractNumId w:val="10"/>
  </w:num>
  <w:num w:numId="27">
    <w:abstractNumId w:val="3"/>
  </w:num>
  <w:num w:numId="28">
    <w:abstractNumId w:val="39"/>
  </w:num>
  <w:num w:numId="29">
    <w:abstractNumId w:val="17"/>
  </w:num>
  <w:num w:numId="30">
    <w:abstractNumId w:val="32"/>
  </w:num>
  <w:num w:numId="31">
    <w:abstractNumId w:val="13"/>
  </w:num>
  <w:num w:numId="32">
    <w:abstractNumId w:val="33"/>
  </w:num>
  <w:num w:numId="33">
    <w:abstractNumId w:val="18"/>
  </w:num>
  <w:num w:numId="34">
    <w:abstractNumId w:val="24"/>
  </w:num>
  <w:num w:numId="35">
    <w:abstractNumId w:val="8"/>
  </w:num>
  <w:num w:numId="36">
    <w:abstractNumId w:val="37"/>
  </w:num>
  <w:num w:numId="37">
    <w:abstractNumId w:val="36"/>
  </w:num>
  <w:num w:numId="38">
    <w:abstractNumId w:val="5"/>
  </w:num>
  <w:num w:numId="39">
    <w:abstractNumId w:val="11"/>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6CE"/>
    <w:rsid w:val="000072AF"/>
    <w:rsid w:val="000349F2"/>
    <w:rsid w:val="00056024"/>
    <w:rsid w:val="00067193"/>
    <w:rsid w:val="00097011"/>
    <w:rsid w:val="000A4634"/>
    <w:rsid w:val="000F4E6D"/>
    <w:rsid w:val="0011230E"/>
    <w:rsid w:val="00140ADA"/>
    <w:rsid w:val="00196B0F"/>
    <w:rsid w:val="00197340"/>
    <w:rsid w:val="0023573E"/>
    <w:rsid w:val="00245F4B"/>
    <w:rsid w:val="002E24AA"/>
    <w:rsid w:val="002F2E0C"/>
    <w:rsid w:val="00391098"/>
    <w:rsid w:val="00393D4F"/>
    <w:rsid w:val="003F51D9"/>
    <w:rsid w:val="00430488"/>
    <w:rsid w:val="00441D04"/>
    <w:rsid w:val="0047045C"/>
    <w:rsid w:val="00471116"/>
    <w:rsid w:val="004D2FFA"/>
    <w:rsid w:val="005700F7"/>
    <w:rsid w:val="005A03D1"/>
    <w:rsid w:val="005A18AB"/>
    <w:rsid w:val="005B2E07"/>
    <w:rsid w:val="005C7930"/>
    <w:rsid w:val="005D12FE"/>
    <w:rsid w:val="005E5877"/>
    <w:rsid w:val="005E6CF9"/>
    <w:rsid w:val="005F6C23"/>
    <w:rsid w:val="00605102"/>
    <w:rsid w:val="00656A93"/>
    <w:rsid w:val="006826CE"/>
    <w:rsid w:val="0068278A"/>
    <w:rsid w:val="00691010"/>
    <w:rsid w:val="007137A2"/>
    <w:rsid w:val="007716FD"/>
    <w:rsid w:val="007D069A"/>
    <w:rsid w:val="00802C15"/>
    <w:rsid w:val="0080411B"/>
    <w:rsid w:val="00807988"/>
    <w:rsid w:val="00807F53"/>
    <w:rsid w:val="00812C5D"/>
    <w:rsid w:val="00862988"/>
    <w:rsid w:val="00892A02"/>
    <w:rsid w:val="008C2DF0"/>
    <w:rsid w:val="008E5902"/>
    <w:rsid w:val="0095375A"/>
    <w:rsid w:val="009C6B39"/>
    <w:rsid w:val="00A1603A"/>
    <w:rsid w:val="00A23D54"/>
    <w:rsid w:val="00A36C1C"/>
    <w:rsid w:val="00A73E84"/>
    <w:rsid w:val="00A8297F"/>
    <w:rsid w:val="00AA7431"/>
    <w:rsid w:val="00AF3A58"/>
    <w:rsid w:val="00B106AB"/>
    <w:rsid w:val="00B45849"/>
    <w:rsid w:val="00B61AD0"/>
    <w:rsid w:val="00B7056B"/>
    <w:rsid w:val="00B801D7"/>
    <w:rsid w:val="00B92077"/>
    <w:rsid w:val="00B93F85"/>
    <w:rsid w:val="00B94E46"/>
    <w:rsid w:val="00BB47E5"/>
    <w:rsid w:val="00C07D13"/>
    <w:rsid w:val="00C2030A"/>
    <w:rsid w:val="00C2717F"/>
    <w:rsid w:val="00C310CE"/>
    <w:rsid w:val="00C63B3C"/>
    <w:rsid w:val="00CC3EDC"/>
    <w:rsid w:val="00CF0975"/>
    <w:rsid w:val="00D3407E"/>
    <w:rsid w:val="00D51C37"/>
    <w:rsid w:val="00D52B05"/>
    <w:rsid w:val="00D63A21"/>
    <w:rsid w:val="00D77453"/>
    <w:rsid w:val="00D77D29"/>
    <w:rsid w:val="00D8325A"/>
    <w:rsid w:val="00D9046A"/>
    <w:rsid w:val="00DC4BDB"/>
    <w:rsid w:val="00DD7482"/>
    <w:rsid w:val="00E35D41"/>
    <w:rsid w:val="00EB329C"/>
    <w:rsid w:val="00ED25C0"/>
    <w:rsid w:val="00F0790A"/>
    <w:rsid w:val="00F50967"/>
    <w:rsid w:val="00F70D58"/>
    <w:rsid w:val="00F741D9"/>
    <w:rsid w:val="00F81811"/>
    <w:rsid w:val="00FC6045"/>
    <w:rsid w:val="00FE41B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EE7C"/>
  <w15:docId w15:val="{9D7C7A16-8FBE-43C1-9611-175337DDF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265" w:line="249" w:lineRule="auto"/>
      <w:ind w:left="10" w:hanging="10"/>
      <w:jc w:val="both"/>
    </w:pPr>
    <w:rPr>
      <w:rFonts w:ascii="Times New Roman" w:eastAsia="Times New Roman" w:hAnsi="Times New Roman" w:cs="Times New Roman"/>
      <w:color w:val="00000A"/>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1603A"/>
    <w:pPr>
      <w:ind w:left="720"/>
      <w:contextualSpacing/>
    </w:pPr>
  </w:style>
  <w:style w:type="paragraph" w:customStyle="1" w:styleId="Default">
    <w:name w:val="Default"/>
    <w:rsid w:val="000F4E6D"/>
    <w:pPr>
      <w:autoSpaceDE w:val="0"/>
      <w:autoSpaceDN w:val="0"/>
      <w:adjustRightInd w:val="0"/>
      <w:spacing w:after="0" w:line="240" w:lineRule="auto"/>
    </w:pPr>
    <w:rPr>
      <w:rFonts w:ascii="Times New Roman" w:hAnsi="Times New Roman" w:cs="Times New Roman"/>
      <w:color w:val="000000"/>
      <w:sz w:val="24"/>
      <w:szCs w:val="24"/>
    </w:rPr>
  </w:style>
  <w:style w:type="paragraph" w:styleId="Buborkszveg">
    <w:name w:val="Balloon Text"/>
    <w:basedOn w:val="Norml"/>
    <w:link w:val="BuborkszvegChar"/>
    <w:uiPriority w:val="99"/>
    <w:semiHidden/>
    <w:unhideWhenUsed/>
    <w:rsid w:val="000072A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072AF"/>
    <w:rPr>
      <w:rFonts w:ascii="Segoe UI" w:eastAsia="Times New Roman" w:hAnsi="Segoe UI" w:cs="Segoe UI"/>
      <w:color w:val="00000A"/>
      <w:sz w:val="18"/>
      <w:szCs w:val="18"/>
    </w:rPr>
  </w:style>
  <w:style w:type="paragraph" w:styleId="lfej">
    <w:name w:val="header"/>
    <w:basedOn w:val="Norml"/>
    <w:link w:val="lfejChar"/>
    <w:uiPriority w:val="99"/>
    <w:unhideWhenUsed/>
    <w:rsid w:val="00EB329C"/>
    <w:pPr>
      <w:tabs>
        <w:tab w:val="center" w:pos="4536"/>
        <w:tab w:val="right" w:pos="9072"/>
      </w:tabs>
      <w:spacing w:after="0" w:line="240" w:lineRule="auto"/>
    </w:pPr>
  </w:style>
  <w:style w:type="character" w:customStyle="1" w:styleId="lfejChar">
    <w:name w:val="Élőfej Char"/>
    <w:basedOn w:val="Bekezdsalapbettpusa"/>
    <w:link w:val="lfej"/>
    <w:uiPriority w:val="99"/>
    <w:rsid w:val="00EB329C"/>
    <w:rPr>
      <w:rFonts w:ascii="Times New Roman" w:eastAsia="Times New Roman" w:hAnsi="Times New Roman" w:cs="Times New Roman"/>
      <w:color w:val="00000A"/>
      <w:sz w:val="24"/>
    </w:rPr>
  </w:style>
  <w:style w:type="paragraph" w:styleId="llb">
    <w:name w:val="footer"/>
    <w:basedOn w:val="Norml"/>
    <w:link w:val="llbChar"/>
    <w:uiPriority w:val="99"/>
    <w:unhideWhenUsed/>
    <w:rsid w:val="00EB329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llbChar">
    <w:name w:val="Élőláb Char"/>
    <w:basedOn w:val="Bekezdsalapbettpusa"/>
    <w:link w:val="llb"/>
    <w:uiPriority w:val="99"/>
    <w:rsid w:val="00EB329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05282">
      <w:bodyDiv w:val="1"/>
      <w:marLeft w:val="0"/>
      <w:marRight w:val="0"/>
      <w:marTop w:val="0"/>
      <w:marBottom w:val="0"/>
      <w:divBdr>
        <w:top w:val="none" w:sz="0" w:space="0" w:color="auto"/>
        <w:left w:val="none" w:sz="0" w:space="0" w:color="auto"/>
        <w:bottom w:val="none" w:sz="0" w:space="0" w:color="auto"/>
        <w:right w:val="none" w:sz="0" w:space="0" w:color="auto"/>
      </w:divBdr>
    </w:div>
    <w:div w:id="1375619645">
      <w:bodyDiv w:val="1"/>
      <w:marLeft w:val="0"/>
      <w:marRight w:val="0"/>
      <w:marTop w:val="0"/>
      <w:marBottom w:val="0"/>
      <w:divBdr>
        <w:top w:val="none" w:sz="0" w:space="0" w:color="auto"/>
        <w:left w:val="none" w:sz="0" w:space="0" w:color="auto"/>
        <w:bottom w:val="none" w:sz="0" w:space="0" w:color="auto"/>
        <w:right w:val="none" w:sz="0" w:space="0" w:color="auto"/>
      </w:divBdr>
    </w:div>
    <w:div w:id="1387607748">
      <w:bodyDiv w:val="1"/>
      <w:marLeft w:val="0"/>
      <w:marRight w:val="0"/>
      <w:marTop w:val="0"/>
      <w:marBottom w:val="0"/>
      <w:divBdr>
        <w:top w:val="none" w:sz="0" w:space="0" w:color="auto"/>
        <w:left w:val="none" w:sz="0" w:space="0" w:color="auto"/>
        <w:bottom w:val="none" w:sz="0" w:space="0" w:color="auto"/>
        <w:right w:val="none" w:sz="0" w:space="0" w:color="auto"/>
      </w:divBdr>
    </w:div>
    <w:div w:id="1431655215">
      <w:bodyDiv w:val="1"/>
      <w:marLeft w:val="0"/>
      <w:marRight w:val="0"/>
      <w:marTop w:val="0"/>
      <w:marBottom w:val="0"/>
      <w:divBdr>
        <w:top w:val="none" w:sz="0" w:space="0" w:color="auto"/>
        <w:left w:val="none" w:sz="0" w:space="0" w:color="auto"/>
        <w:bottom w:val="none" w:sz="0" w:space="0" w:color="auto"/>
        <w:right w:val="none" w:sz="0" w:space="0" w:color="auto"/>
      </w:divBdr>
    </w:div>
    <w:div w:id="1964311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CE2A-342F-4173-8672-8E556558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27</Pages>
  <Words>7875</Words>
  <Characters>54344</Characters>
  <Application>Microsoft Office Word</Application>
  <DocSecurity>0</DocSecurity>
  <Lines>452</Lines>
  <Paragraphs>124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toth_tibor</dc:creator>
  <cp:keywords/>
  <cp:lastModifiedBy>Németh Lászlóné</cp:lastModifiedBy>
  <cp:revision>76</cp:revision>
  <cp:lastPrinted>2020-10-27T07:07:00Z</cp:lastPrinted>
  <dcterms:created xsi:type="dcterms:W3CDTF">2019-08-28T06:05:00Z</dcterms:created>
  <dcterms:modified xsi:type="dcterms:W3CDTF">2021-11-11T14:56:00Z</dcterms:modified>
</cp:coreProperties>
</file>